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>
        <w:rPr>
          <w:rFonts w:ascii="Arial" w:eastAsia="Arial" w:hAnsi="Arial" w:cs="Arial"/>
        </w:rPr>
        <w:t>Meta title</w:t>
      </w:r>
      <w:r w:rsidRPr="000660A8">
        <w:rPr>
          <w:rFonts w:ascii="Arial" w:eastAsia="Arial" w:hAnsi="Arial" w:cs="Arial"/>
          <w:lang w:val="de-DE"/>
        </w:rPr>
        <w:t>: Was sind Anleihen-ETFs und sind sie eine gute Investition?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>
        <w:rPr>
          <w:rFonts w:ascii="Arial" w:eastAsia="Arial" w:hAnsi="Arial" w:cs="Arial"/>
        </w:rPr>
        <w:t>Meta description</w:t>
      </w:r>
      <w:r w:rsidRPr="000660A8">
        <w:rPr>
          <w:rFonts w:ascii="Arial" w:eastAsia="Arial" w:hAnsi="Arial" w:cs="Arial"/>
          <w:lang w:val="de-DE"/>
        </w:rPr>
        <w:t>: Anleihen-ETFs sind börsengehandelte Fonds, die verschiedene Strategien verfolgen und die Renditen eines Bündels von Anleihen nachbilden. Erfahren Sie hier mehr</w:t>
      </w:r>
    </w:p>
    <w:p w:rsidR="003A43D3" w:rsidRPr="00F6767C" w:rsidRDefault="003A43D3" w:rsidP="003A43D3">
      <w:pPr>
        <w:pStyle w:val="berschrift1"/>
        <w:spacing w:line="276" w:lineRule="auto"/>
        <w:rPr>
          <w:rFonts w:ascii="Arial" w:eastAsia="Arial" w:hAnsi="Arial" w:cs="Arial"/>
          <w:b/>
          <w:bCs/>
          <w:lang w:val="de-DE"/>
        </w:rPr>
      </w:pPr>
      <w:r w:rsidRPr="00F6767C">
        <w:rPr>
          <w:rFonts w:ascii="Arial" w:eastAsia="Arial" w:hAnsi="Arial" w:cs="Arial"/>
          <w:b/>
          <w:bCs/>
          <w:lang w:val="de-DE"/>
        </w:rPr>
        <w:t>Ein Leitfaden für Einsteiger in Anleihen-ETFs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color w:val="38761D"/>
          <w:lang w:val="de-DE"/>
        </w:rPr>
      </w:pP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SUMMARY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color w:val="38761D"/>
          <w:lang w:val="de-DE"/>
        </w:rPr>
      </w:pPr>
      <w:r w:rsidRPr="000660A8">
        <w:rPr>
          <w:rFonts w:ascii="Arial" w:eastAsia="Arial" w:hAnsi="Arial" w:cs="Arial"/>
          <w:color w:val="38761D"/>
          <w:lang w:val="de-DE"/>
        </w:rPr>
        <w:t>Ein Anleihen-ETF ist ein börsengehandelter Fonds, der ein Portfolio von Anleihen enthält. In diesem Leitfaden erfahren Sie, was Anleihen-ETF</w:t>
      </w:r>
      <w:r>
        <w:rPr>
          <w:rFonts w:ascii="Arial" w:eastAsia="Arial" w:hAnsi="Arial" w:cs="Arial"/>
          <w:color w:val="38761D"/>
          <w:lang w:val="de-DE"/>
        </w:rPr>
        <w:t>s sind</w:t>
      </w:r>
      <w:r w:rsidRPr="000660A8">
        <w:rPr>
          <w:rFonts w:ascii="Arial" w:eastAsia="Arial" w:hAnsi="Arial" w:cs="Arial"/>
          <w:color w:val="38761D"/>
          <w:lang w:val="de-DE"/>
        </w:rPr>
        <w:t xml:space="preserve">, welche verschiedenen Arten von Anleihen-ETFs es gibt und welche Vor- und Nachteile eine Investition in Anleihen-ETFs hat. So können Sie entscheiden, ob </w:t>
      </w:r>
      <w:r>
        <w:rPr>
          <w:rFonts w:ascii="Arial" w:eastAsia="Arial" w:hAnsi="Arial" w:cs="Arial"/>
          <w:color w:val="38761D"/>
          <w:lang w:val="de-DE"/>
        </w:rPr>
        <w:t>diese Anlagefort</w:t>
      </w:r>
      <w:r w:rsidRPr="000660A8">
        <w:rPr>
          <w:rFonts w:ascii="Arial" w:eastAsia="Arial" w:hAnsi="Arial" w:cs="Arial"/>
          <w:color w:val="38761D"/>
          <w:lang w:val="de-DE"/>
        </w:rPr>
        <w:t xml:space="preserve"> eine gute Investition für Ihr Portfolio sind.</w:t>
      </w:r>
    </w:p>
    <w:p w:rsidR="003A43D3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</w:p>
    <w:p w:rsidR="003A43D3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sz w:val="15"/>
          <w:szCs w:val="15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Ein Anleihen-ETF ist </w:t>
      </w:r>
      <w:r w:rsidRPr="000660A8">
        <w:rPr>
          <w:rFonts w:ascii="Arial" w:eastAsia="Arial" w:hAnsi="Arial" w:cs="Arial"/>
          <w:b/>
          <w:lang w:val="de-DE"/>
        </w:rPr>
        <w:t xml:space="preserve">eine Art </w:t>
      </w:r>
      <w:r w:rsidRPr="000660A8">
        <w:rPr>
          <w:rFonts w:ascii="Arial" w:eastAsia="Arial" w:hAnsi="Arial" w:cs="Arial"/>
          <w:b/>
          <w:color w:val="38761D"/>
          <w:lang w:val="de-DE"/>
        </w:rPr>
        <w:t>börsengehandelter Fonds 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>Ein börsengehandelter Fonds (ETF) bildet die Performance eines bestimmten Aktienindex ab. Wie Aktien können ETFs</w:t>
      </w:r>
      <w:r>
        <w:rPr>
          <w:rFonts w:ascii="Arial" w:eastAsia="Arial" w:hAnsi="Arial" w:cs="Arial"/>
          <w:color w:val="38761D"/>
          <w:lang w:val="de-DE"/>
        </w:rPr>
        <w:t xml:space="preserve"> an der Börse</w:t>
      </w:r>
      <w:r w:rsidRPr="000660A8">
        <w:rPr>
          <w:rFonts w:ascii="Arial" w:eastAsia="Arial" w:hAnsi="Arial" w:cs="Arial"/>
          <w:color w:val="38761D"/>
          <w:lang w:val="de-DE"/>
        </w:rPr>
        <w:t xml:space="preserve"> gekauft und verkauft werden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 w:rsidRPr="000660A8">
        <w:rPr>
          <w:rFonts w:ascii="Arial" w:eastAsia="Arial" w:hAnsi="Arial" w:cs="Arial"/>
          <w:b/>
          <w:lang w:val="de-DE"/>
        </w:rPr>
        <w:t xml:space="preserve">, der ausschließlich in </w:t>
      </w:r>
      <w:r w:rsidRPr="000660A8">
        <w:rPr>
          <w:rFonts w:ascii="Arial" w:eastAsia="Arial" w:hAnsi="Arial" w:cs="Arial"/>
          <w:b/>
          <w:color w:val="38761D"/>
          <w:lang w:val="de-DE"/>
        </w:rPr>
        <w:t>Anleihen 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>Eine Anleihe ist ein Darlehen eines Anlegers an einen Schuldner, normalerweise ein Unternehmen oder eine Regierung.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 w:rsidRPr="00C93DB4">
        <w:rPr>
          <w:rFonts w:ascii="Arial" w:eastAsia="Arial" w:hAnsi="Arial" w:cs="Arial"/>
          <w:b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investiert</w:t>
      </w:r>
      <w:r w:rsidRPr="000660A8">
        <w:rPr>
          <w:rFonts w:ascii="Arial" w:eastAsia="Arial" w:hAnsi="Arial" w:cs="Arial"/>
          <w:lang w:val="de-DE"/>
        </w:rPr>
        <w:t>. Sie</w:t>
      </w:r>
      <w:r>
        <w:rPr>
          <w:rFonts w:ascii="Arial" w:eastAsia="Arial" w:hAnsi="Arial" w:cs="Arial"/>
          <w:lang w:val="de-DE"/>
        </w:rPr>
        <w:t xml:space="preserve"> ähneln jedoch</w:t>
      </w:r>
      <w:r w:rsidRPr="000660A8">
        <w:rPr>
          <w:rFonts w:ascii="Arial" w:eastAsia="Arial" w:hAnsi="Arial" w:cs="Arial"/>
          <w:lang w:val="de-DE"/>
        </w:rPr>
        <w:t xml:space="preserve"> Anleihefonds, da sie ein Portfolio von </w:t>
      </w:r>
      <w:hyperlink r:id="rId5">
        <w:r w:rsidRPr="000660A8">
          <w:rPr>
            <w:rFonts w:ascii="Arial" w:eastAsia="Arial" w:hAnsi="Arial" w:cs="Arial"/>
            <w:color w:val="1155CC"/>
            <w:u w:val="single"/>
            <w:lang w:val="de-DE"/>
          </w:rPr>
          <w:t>Anleihen</w:t>
        </w:r>
      </w:hyperlink>
      <w:r w:rsidRPr="000660A8">
        <w:rPr>
          <w:rFonts w:ascii="Arial" w:eastAsia="Arial" w:hAnsi="Arial" w:cs="Arial"/>
          <w:lang w:val="de-DE"/>
        </w:rPr>
        <w:t xml:space="preserve"> mit unterschiedlichen Strategien</w:t>
      </w:r>
      <w:r>
        <w:rPr>
          <w:rFonts w:ascii="Arial" w:eastAsia="Arial" w:hAnsi="Arial" w:cs="Arial"/>
          <w:lang w:val="de-DE"/>
        </w:rPr>
        <w:t>,</w:t>
      </w:r>
      <w:r w:rsidRPr="00D40E14">
        <w:t xml:space="preserve"> </w:t>
      </w:r>
      <w:r w:rsidRPr="00D40E14">
        <w:rPr>
          <w:rFonts w:ascii="Arial" w:eastAsia="Arial" w:hAnsi="Arial" w:cs="Arial"/>
          <w:lang w:val="de-DE"/>
        </w:rPr>
        <w:t>z. B. US-Staatsanleihen bis hin zu Hochzinsanleihen, sowie unterschiedliche Haltedauern, die entweder kurz- oder langfristig sein können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F6767C" w:rsidRDefault="003A43D3" w:rsidP="003A43D3">
      <w:pPr>
        <w:pStyle w:val="berschrift2"/>
        <w:spacing w:line="276" w:lineRule="auto"/>
        <w:rPr>
          <w:rFonts w:ascii="Arial" w:eastAsia="Arial" w:hAnsi="Arial" w:cs="Arial"/>
          <w:b/>
          <w:bCs/>
          <w:lang w:val="de-DE"/>
        </w:rPr>
      </w:pPr>
      <w:r w:rsidRPr="00F6767C">
        <w:rPr>
          <w:rFonts w:ascii="Arial" w:eastAsia="Arial" w:hAnsi="Arial" w:cs="Arial"/>
          <w:b/>
          <w:bCs/>
          <w:lang w:val="de-DE"/>
        </w:rPr>
        <w:t>Was ist ein Anleihen-ETF?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Ein Anleihen-ETF ist ein </w:t>
      </w:r>
      <w:hyperlink r:id="rId6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börsengehandelter Fonds</w:t>
        </w:r>
      </w:hyperlink>
      <w:r w:rsidRPr="000660A8">
        <w:rPr>
          <w:rFonts w:ascii="Arial" w:eastAsia="Arial" w:hAnsi="Arial" w:cs="Arial"/>
          <w:lang w:val="de-DE"/>
        </w:rPr>
        <w:t xml:space="preserve">, der ein Portfolio von Anleihen enthält. Genau wie andere ETFs </w:t>
      </w:r>
      <w:r w:rsidRPr="000660A8">
        <w:rPr>
          <w:rFonts w:ascii="Arial" w:eastAsia="Arial" w:hAnsi="Arial" w:cs="Arial"/>
          <w:b/>
          <w:lang w:val="de-DE"/>
        </w:rPr>
        <w:t>bildet ein Anleihen-ETF einen bestimmten Wertpapierindex ab</w:t>
      </w:r>
      <w:r w:rsidRPr="000660A8">
        <w:rPr>
          <w:rFonts w:ascii="Arial" w:eastAsia="Arial" w:hAnsi="Arial" w:cs="Arial"/>
          <w:lang w:val="de-DE"/>
        </w:rPr>
        <w:t xml:space="preserve">, so dass der Anleger nicht versuchen muss, ein </w:t>
      </w:r>
      <w:proofErr w:type="spellStart"/>
      <w:r w:rsidRPr="000660A8">
        <w:rPr>
          <w:rFonts w:ascii="Arial" w:eastAsia="Arial" w:hAnsi="Arial" w:cs="Arial"/>
          <w:lang w:val="de-DE"/>
        </w:rPr>
        <w:t>Anleihenportfolio</w:t>
      </w:r>
      <w:proofErr w:type="spellEnd"/>
      <w:r w:rsidRPr="000660A8">
        <w:rPr>
          <w:rFonts w:ascii="Arial" w:eastAsia="Arial" w:hAnsi="Arial" w:cs="Arial"/>
          <w:lang w:val="de-DE"/>
        </w:rPr>
        <w:t xml:space="preserve"> aktiv zu verwalten.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Darüber hinaus </w:t>
      </w:r>
      <w:r w:rsidRPr="000660A8">
        <w:rPr>
          <w:rFonts w:ascii="Arial" w:eastAsia="Arial" w:hAnsi="Arial" w:cs="Arial"/>
          <w:b/>
          <w:lang w:val="de-DE"/>
        </w:rPr>
        <w:t>können Anleihen-ETFs genauso wie Aktien an der Börse gehandelt werden</w:t>
      </w:r>
      <w:r w:rsidRPr="000660A8">
        <w:rPr>
          <w:rFonts w:ascii="Arial" w:eastAsia="Arial" w:hAnsi="Arial" w:cs="Arial"/>
          <w:lang w:val="de-DE"/>
        </w:rPr>
        <w:t xml:space="preserve">, d.h. sie können </w:t>
      </w:r>
      <w:r>
        <w:rPr>
          <w:rFonts w:ascii="Arial" w:eastAsia="Arial" w:hAnsi="Arial" w:cs="Arial"/>
          <w:lang w:val="de-DE"/>
        </w:rPr>
        <w:t>gekauft oder verkauft</w:t>
      </w:r>
      <w:r w:rsidRPr="000660A8">
        <w:rPr>
          <w:rFonts w:ascii="Arial" w:eastAsia="Arial" w:hAnsi="Arial" w:cs="Arial"/>
          <w:lang w:val="de-DE"/>
        </w:rPr>
        <w:t xml:space="preserve"> werden, </w:t>
      </w:r>
      <w:r>
        <w:rPr>
          <w:rFonts w:ascii="Arial" w:eastAsia="Arial" w:hAnsi="Arial" w:cs="Arial"/>
          <w:lang w:val="de-DE"/>
        </w:rPr>
        <w:t>sobald</w:t>
      </w:r>
      <w:r w:rsidRPr="000660A8">
        <w:rPr>
          <w:rFonts w:ascii="Arial" w:eastAsia="Arial" w:hAnsi="Arial" w:cs="Arial"/>
          <w:lang w:val="de-DE"/>
        </w:rPr>
        <w:t xml:space="preserve"> die Börse geöffnet ist.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>Anleihen-ETFs gibt es in verschiedenen Formen</w:t>
      </w:r>
      <w:r w:rsidRPr="000660A8">
        <w:rPr>
          <w:rFonts w:ascii="Arial" w:eastAsia="Arial" w:hAnsi="Arial" w:cs="Arial"/>
          <w:lang w:val="de-DE"/>
        </w:rPr>
        <w:t xml:space="preserve">, darunter Fonds, die den gesamten Markt abbilden oder den Anleihenmarkt in Segmente unterteilen. Zum Beispiel kurz- oder langfristige Anleihen, Unternehmensanleihen oder Staatsanleihen. Anleihen-ETFs </w:t>
      </w:r>
      <w:r>
        <w:rPr>
          <w:rFonts w:ascii="Arial" w:eastAsia="Arial" w:hAnsi="Arial" w:cs="Arial"/>
          <w:lang w:val="de-DE"/>
        </w:rPr>
        <w:t xml:space="preserve">verzeichnen </w:t>
      </w:r>
      <w:r w:rsidRPr="000660A8">
        <w:rPr>
          <w:rFonts w:ascii="Arial" w:eastAsia="Arial" w:hAnsi="Arial" w:cs="Arial"/>
          <w:lang w:val="de-DE"/>
        </w:rPr>
        <w:t>außerdem</w:t>
      </w:r>
      <w:r>
        <w:rPr>
          <w:rFonts w:ascii="Arial" w:eastAsia="Arial" w:hAnsi="Arial" w:cs="Arial"/>
          <w:lang w:val="de-DE"/>
        </w:rPr>
        <w:t xml:space="preserve"> ein hohes Maß an </w:t>
      </w:r>
      <w:r w:rsidRPr="00F6767C">
        <w:rPr>
          <w:rFonts w:ascii="Arial" w:eastAsia="Arial" w:hAnsi="Arial" w:cs="Arial"/>
          <w:lang w:val="de-DE"/>
        </w:rPr>
        <w:t>Liquidität</w:t>
      </w:r>
      <w:r w:rsidRPr="000660A8">
        <w:rPr>
          <w:rFonts w:ascii="Arial" w:eastAsia="Arial" w:hAnsi="Arial" w:cs="Arial"/>
          <w:color w:val="38761D"/>
          <w:lang w:val="de-DE"/>
        </w:rPr>
        <w:t xml:space="preserve"> </w:t>
      </w: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F6767C">
        <w:rPr>
          <w:rFonts w:ascii="Arial" w:eastAsia="Arial" w:hAnsi="Arial" w:cs="Arial"/>
          <w:color w:val="38761D"/>
          <w:lang w:val="de-DE"/>
        </w:rPr>
        <w:t>Ein Maß für die Fähigkeit, leicht Barmittel zu beschaffen, Vermögenswerte in Barmittel umzuwandeln und Barmittel aufzunehmen.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 w:rsidRPr="000660A8">
        <w:rPr>
          <w:rFonts w:ascii="Arial" w:eastAsia="Arial" w:hAnsi="Arial" w:cs="Arial"/>
          <w:color w:val="38761D"/>
          <w:lang w:val="de-DE"/>
        </w:rPr>
        <w:t xml:space="preserve"> </w:t>
      </w:r>
      <w:r>
        <w:rPr>
          <w:rFonts w:ascii="Arial" w:eastAsia="Arial" w:hAnsi="Arial" w:cs="Arial"/>
          <w:lang w:val="de-DE"/>
        </w:rPr>
        <w:t>i</w:t>
      </w:r>
      <w:r w:rsidRPr="00F6767C">
        <w:rPr>
          <w:rFonts w:ascii="Arial" w:eastAsia="Arial" w:hAnsi="Arial" w:cs="Arial"/>
          <w:lang w:val="de-DE"/>
        </w:rPr>
        <w:t>m</w:t>
      </w:r>
      <w:r w:rsidRPr="000660A8">
        <w:rPr>
          <w:rFonts w:ascii="Arial" w:eastAsia="Arial" w:hAnsi="Arial" w:cs="Arial"/>
          <w:color w:val="38761D"/>
          <w:lang w:val="de-DE"/>
        </w:rPr>
        <w:t xml:space="preserve"> </w:t>
      </w:r>
      <w:r w:rsidRPr="000660A8">
        <w:rPr>
          <w:rFonts w:ascii="Arial" w:eastAsia="Arial" w:hAnsi="Arial" w:cs="Arial"/>
          <w:lang w:val="de-DE"/>
        </w:rPr>
        <w:t xml:space="preserve">Gegensatz zu den meisten anderen </w:t>
      </w:r>
      <w:proofErr w:type="spellStart"/>
      <w:r w:rsidRPr="000660A8">
        <w:rPr>
          <w:rFonts w:ascii="Arial" w:eastAsia="Arial" w:hAnsi="Arial" w:cs="Arial"/>
          <w:lang w:val="de-DE"/>
        </w:rPr>
        <w:t>Anleiheninvestitionen</w:t>
      </w:r>
      <w:proofErr w:type="spellEnd"/>
      <w:r w:rsidRPr="000660A8">
        <w:rPr>
          <w:rFonts w:ascii="Arial" w:eastAsia="Arial" w:hAnsi="Arial" w:cs="Arial"/>
          <w:lang w:val="de-DE"/>
        </w:rPr>
        <w:t xml:space="preserve">, was die Kosten für den Anleger </w:t>
      </w:r>
      <w:r>
        <w:rPr>
          <w:rFonts w:ascii="Arial" w:eastAsia="Arial" w:hAnsi="Arial" w:cs="Arial"/>
          <w:lang w:val="de-DE"/>
        </w:rPr>
        <w:t xml:space="preserve">stark </w:t>
      </w:r>
      <w:r w:rsidRPr="000660A8">
        <w:rPr>
          <w:rFonts w:ascii="Arial" w:eastAsia="Arial" w:hAnsi="Arial" w:cs="Arial"/>
          <w:lang w:val="de-DE"/>
        </w:rPr>
        <w:t>reduziert.</w:t>
      </w:r>
    </w:p>
    <w:p w:rsidR="003A43D3" w:rsidRPr="00F6767C" w:rsidRDefault="003A43D3" w:rsidP="003A43D3">
      <w:pPr>
        <w:pStyle w:val="berschrift3"/>
        <w:spacing w:line="276" w:lineRule="auto"/>
        <w:rPr>
          <w:rFonts w:ascii="Arial" w:eastAsia="Arial" w:hAnsi="Arial" w:cs="Arial"/>
          <w:b/>
          <w:bCs/>
          <w:lang w:val="de-DE"/>
        </w:rPr>
      </w:pPr>
      <w:r w:rsidRPr="00F6767C">
        <w:rPr>
          <w:rFonts w:ascii="Arial" w:eastAsia="Arial" w:hAnsi="Arial" w:cs="Arial"/>
          <w:b/>
          <w:bCs/>
          <w:lang w:val="de-DE"/>
        </w:rPr>
        <w:t>Wie funktionieren Anleihen-ETFs?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6870F8">
        <w:rPr>
          <w:rFonts w:ascii="Arial" w:eastAsia="Arial" w:hAnsi="Arial" w:cs="Arial"/>
          <w:lang w:val="de-DE"/>
        </w:rPr>
        <w:t>Anleihe-ETFs können an der Börse tagsüber gehandelt werden, im Gegensatz zu einzelnen Anleihen, die in der Regel außerbörslich von Anleihe-Brokern verkauft werden.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6870F8">
        <w:rPr>
          <w:rFonts w:ascii="Arial" w:eastAsia="Arial" w:hAnsi="Arial" w:cs="Arial"/>
          <w:lang w:val="de-DE"/>
        </w:rPr>
        <w:t xml:space="preserve">Auf diese Weise </w:t>
      </w:r>
      <w:r w:rsidRPr="006870F8">
        <w:rPr>
          <w:rFonts w:ascii="Arial" w:eastAsia="Arial" w:hAnsi="Arial" w:cs="Arial"/>
          <w:b/>
          <w:bCs/>
          <w:lang w:val="de-DE"/>
        </w:rPr>
        <w:t>können Anleger einige der Fallstricke vermeiden</w:t>
      </w:r>
      <w:r w:rsidRPr="006870F8">
        <w:rPr>
          <w:rFonts w:ascii="Arial" w:eastAsia="Arial" w:hAnsi="Arial" w:cs="Arial"/>
          <w:lang w:val="de-DE"/>
        </w:rPr>
        <w:t xml:space="preserve">, die bei Investitionen in einzelne </w:t>
      </w:r>
      <w:r w:rsidRPr="006870F8">
        <w:rPr>
          <w:rFonts w:ascii="Arial" w:eastAsia="Arial" w:hAnsi="Arial" w:cs="Arial"/>
          <w:lang w:val="de-DE"/>
        </w:rPr>
        <w:lastRenderedPageBreak/>
        <w:t>Anleihen auftreten können, wie beispielsweise die Schwierigkeit, Zugang zu diesen Anleihen über eine kleine Anzahl von Fonds zu erhalten.</w:t>
      </w:r>
      <w:r w:rsidRPr="000660A8">
        <w:rPr>
          <w:rFonts w:ascii="Arial" w:eastAsia="Arial" w:hAnsi="Arial" w:cs="Arial"/>
          <w:lang w:val="de-DE"/>
        </w:rPr>
        <w:t xml:space="preserve">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lang w:val="de-DE"/>
        </w:rPr>
      </w:pPr>
      <w:r w:rsidRPr="000660A8">
        <w:rPr>
          <w:rFonts w:ascii="Arial" w:eastAsia="Arial" w:hAnsi="Arial" w:cs="Arial"/>
          <w:b/>
          <w:color w:val="38761D"/>
          <w:lang w:val="de-DE"/>
        </w:rPr>
        <w:t xml:space="preserve">[Highlight] </w:t>
      </w:r>
      <w:r w:rsidRPr="000660A8">
        <w:rPr>
          <w:rFonts w:ascii="Arial" w:eastAsia="Arial" w:hAnsi="Arial" w:cs="Arial"/>
          <w:lang w:val="de-DE"/>
        </w:rPr>
        <w:t xml:space="preserve">Anleihen-ETFs können Anlegern die Möglichkeit bieten, auf einfache und transparente Weise und zu relativ geringen Einstiegskosten Zugang zum Anleihenmarkt zu erhalten. </w:t>
      </w: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End highlight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Anleihen-ETFs haben eine </w:t>
      </w:r>
      <w:r w:rsidRPr="000660A8">
        <w:rPr>
          <w:rFonts w:ascii="Arial" w:eastAsia="Arial" w:hAnsi="Arial" w:cs="Arial"/>
          <w:b/>
          <w:lang w:val="de-DE"/>
        </w:rPr>
        <w:t xml:space="preserve">höhere Liquidität als Investmentfonds und einzelne Anleihen und werden zu einem </w:t>
      </w:r>
      <w:r>
        <w:rPr>
          <w:rFonts w:ascii="Arial" w:eastAsia="Arial" w:hAnsi="Arial" w:cs="Arial"/>
          <w:b/>
          <w:lang w:val="de-DE"/>
        </w:rPr>
        <w:t xml:space="preserve">konstanten </w:t>
      </w:r>
      <w:r w:rsidRPr="000660A8">
        <w:rPr>
          <w:rFonts w:ascii="Arial" w:eastAsia="Arial" w:hAnsi="Arial" w:cs="Arial"/>
          <w:b/>
          <w:lang w:val="de-DE"/>
        </w:rPr>
        <w:t xml:space="preserve">Preis </w:t>
      </w:r>
      <w:r>
        <w:rPr>
          <w:rFonts w:ascii="Arial" w:eastAsia="Arial" w:hAnsi="Arial" w:cs="Arial"/>
          <w:b/>
          <w:lang w:val="de-DE"/>
        </w:rPr>
        <w:t>über den</w:t>
      </w:r>
      <w:r w:rsidRPr="000660A8">
        <w:rPr>
          <w:rFonts w:ascii="Arial" w:eastAsia="Arial" w:hAnsi="Arial" w:cs="Arial"/>
          <w:b/>
          <w:lang w:val="de-DE"/>
        </w:rPr>
        <w:t xml:space="preserve"> Tag gehandelt</w:t>
      </w:r>
      <w:r w:rsidRPr="000660A8">
        <w:rPr>
          <w:rFonts w:ascii="Arial" w:eastAsia="Arial" w:hAnsi="Arial" w:cs="Arial"/>
          <w:lang w:val="de-DE"/>
        </w:rPr>
        <w:t>, bis der Markt schließt. Selbst wenn der zugrundeliegende Anleihenmarkt eine schwache Performance aufweist, haben Anleger die Möglichkeit,</w:t>
      </w:r>
      <w:r>
        <w:rPr>
          <w:rFonts w:ascii="Arial" w:eastAsia="Arial" w:hAnsi="Arial" w:cs="Arial"/>
          <w:lang w:val="de-DE"/>
        </w:rPr>
        <w:t xml:space="preserve"> Anleihen-ETFs</w:t>
      </w:r>
      <w:r w:rsidRPr="000660A8">
        <w:rPr>
          <w:rFonts w:ascii="Arial" w:eastAsia="Arial" w:hAnsi="Arial" w:cs="Arial"/>
          <w:lang w:val="de-DE"/>
        </w:rPr>
        <w:t xml:space="preserve"> zu handeln.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Anleihen-ETFs </w:t>
      </w:r>
      <w:r w:rsidRPr="000660A8">
        <w:rPr>
          <w:rFonts w:ascii="Arial" w:eastAsia="Arial" w:hAnsi="Arial" w:cs="Arial"/>
          <w:b/>
          <w:lang w:val="de-DE"/>
        </w:rPr>
        <w:t xml:space="preserve">zahlen monatliche </w:t>
      </w:r>
      <w:r w:rsidRPr="000660A8">
        <w:rPr>
          <w:rFonts w:ascii="Arial" w:eastAsia="Arial" w:hAnsi="Arial" w:cs="Arial"/>
          <w:b/>
          <w:color w:val="38761D"/>
          <w:lang w:val="de-DE"/>
        </w:rPr>
        <w:t>Dividenden 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>Eine Dividende ist ein Teil des Gewinns eines Unternehmens, der auf der Grundlage der Unternehmensleistung an die Aktionäre ausgezahlt wird.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>
        <w:rPr>
          <w:rFonts w:ascii="Arial" w:eastAsia="Arial" w:hAnsi="Arial" w:cs="Arial"/>
          <w:b/>
          <w:color w:val="38761D"/>
          <w:lang w:val="de-DE"/>
        </w:rPr>
        <w:t xml:space="preserve"> </w:t>
      </w:r>
      <w:r w:rsidRPr="008956EC">
        <w:rPr>
          <w:rFonts w:ascii="Arial" w:eastAsia="Arial" w:hAnsi="Arial" w:cs="Arial"/>
          <w:bCs/>
          <w:lang w:val="de-DE"/>
        </w:rPr>
        <w:t>aus</w:t>
      </w:r>
      <w:r w:rsidRPr="000660A8">
        <w:rPr>
          <w:rFonts w:ascii="Arial" w:eastAsia="Arial" w:hAnsi="Arial" w:cs="Arial"/>
          <w:lang w:val="de-DE"/>
        </w:rPr>
        <w:t xml:space="preserve">, </w:t>
      </w:r>
      <w:r w:rsidRPr="000660A8">
        <w:rPr>
          <w:rFonts w:ascii="Arial" w:eastAsia="Arial" w:hAnsi="Arial" w:cs="Arial"/>
          <w:b/>
          <w:lang w:val="de-DE"/>
        </w:rPr>
        <w:t xml:space="preserve">und </w:t>
      </w:r>
      <w:r w:rsidRPr="000660A8">
        <w:rPr>
          <w:rFonts w:ascii="Arial" w:eastAsia="Arial" w:hAnsi="Arial" w:cs="Arial"/>
          <w:b/>
          <w:color w:val="38761D"/>
          <w:lang w:val="de-DE"/>
        </w:rPr>
        <w:t>Kapitalgewinne 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>Gewinn, den Sie beim Verkauf eines Vermögenswerts erzielen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] </w:t>
      </w:r>
      <w:r w:rsidRPr="000660A8">
        <w:rPr>
          <w:rFonts w:ascii="Arial" w:eastAsia="Arial" w:hAnsi="Arial" w:cs="Arial"/>
          <w:b/>
          <w:lang w:val="de-DE"/>
        </w:rPr>
        <w:t>werden in Form einer jährlichen Dividende ausgezahlt</w:t>
      </w:r>
      <w:r w:rsidRPr="000660A8">
        <w:rPr>
          <w:rFonts w:ascii="Arial" w:eastAsia="Arial" w:hAnsi="Arial" w:cs="Arial"/>
          <w:lang w:val="de-DE"/>
        </w:rPr>
        <w:t xml:space="preserve">. </w:t>
      </w:r>
      <w:hyperlink r:id="rId7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Dividenden</w:t>
        </w:r>
      </w:hyperlink>
      <w:r w:rsidRPr="000660A8">
        <w:rPr>
          <w:rFonts w:ascii="Arial" w:eastAsia="Arial" w:hAnsi="Arial" w:cs="Arial"/>
          <w:lang w:val="de-DE"/>
        </w:rPr>
        <w:t xml:space="preserve"> werden für Steuerzwecke entweder als Einkommen oder als Kapitalgewinn behandelt. Die Steuereffizienz von Anleihen-ETFs ist jedoch für die meisten Anleger kein wichtiger Faktor - im Gegensatz zu Aktienrenditen haben Kapitalgewinne keinen großen Einfluss auf die Rendite der Anleger. </w:t>
      </w:r>
    </w:p>
    <w:p w:rsidR="003A43D3" w:rsidRPr="008956EC" w:rsidRDefault="003A43D3" w:rsidP="003A43D3">
      <w:pPr>
        <w:spacing w:after="240" w:line="276" w:lineRule="auto"/>
        <w:rPr>
          <w:rFonts w:ascii="Arial" w:eastAsia="Arial" w:hAnsi="Arial" w:cs="Arial"/>
          <w:b/>
          <w:color w:val="38761D"/>
          <w:lang w:val="de-DE"/>
        </w:rPr>
      </w:pP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FORMAT AS QUOTE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>
        <w:rPr>
          <w:rFonts w:ascii="Arial" w:eastAsia="Arial" w:hAnsi="Arial" w:cs="Arial"/>
          <w:b/>
          <w:color w:val="38761D"/>
          <w:lang w:val="de-DE"/>
        </w:rPr>
        <w:br/>
      </w:r>
      <w:r w:rsidRPr="008956EC">
        <w:rPr>
          <w:rFonts w:ascii="Arial" w:eastAsia="Arial" w:hAnsi="Arial" w:cs="Arial"/>
          <w:color w:val="38761D"/>
          <w:lang w:val="de-DE"/>
        </w:rPr>
        <w:t xml:space="preserve">Anleihen-ETFs verzeichnen ein hohes Maß an Liquidität im Gegensatz zu den meisten anderen </w:t>
      </w:r>
      <w:proofErr w:type="spellStart"/>
      <w:r w:rsidRPr="008956EC">
        <w:rPr>
          <w:rFonts w:ascii="Arial" w:eastAsia="Arial" w:hAnsi="Arial" w:cs="Arial"/>
          <w:color w:val="38761D"/>
          <w:lang w:val="de-DE"/>
        </w:rPr>
        <w:t>Anleiheninvestitionen</w:t>
      </w:r>
      <w:proofErr w:type="spellEnd"/>
      <w:r w:rsidRPr="008956EC">
        <w:rPr>
          <w:rFonts w:ascii="Arial" w:eastAsia="Arial" w:hAnsi="Arial" w:cs="Arial"/>
          <w:color w:val="38761D"/>
          <w:lang w:val="de-DE"/>
        </w:rPr>
        <w:t>, was die Kosten für den Anleger stark reduziert</w:t>
      </w:r>
      <w:r w:rsidRPr="000660A8">
        <w:rPr>
          <w:rFonts w:ascii="Arial" w:eastAsia="Arial" w:hAnsi="Arial" w:cs="Arial"/>
          <w:color w:val="38761D"/>
          <w:lang w:val="de-DE"/>
        </w:rPr>
        <w:t>.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sz w:val="15"/>
          <w:szCs w:val="15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Es gibt </w:t>
      </w:r>
      <w:r w:rsidRPr="000660A8">
        <w:rPr>
          <w:rFonts w:ascii="Arial" w:eastAsia="Arial" w:hAnsi="Arial" w:cs="Arial"/>
          <w:b/>
          <w:lang w:val="de-DE"/>
        </w:rPr>
        <w:t>eine Vielzahl von Anleihen-ETFs</w:t>
      </w:r>
      <w:r w:rsidRPr="000660A8">
        <w:rPr>
          <w:rFonts w:ascii="Arial" w:eastAsia="Arial" w:hAnsi="Arial" w:cs="Arial"/>
          <w:lang w:val="de-DE"/>
        </w:rPr>
        <w:t xml:space="preserve">, und viele haben Ähnlichkeiten mit </w:t>
      </w:r>
      <w:proofErr w:type="spellStart"/>
      <w:r w:rsidRPr="000660A8">
        <w:rPr>
          <w:rFonts w:ascii="Arial" w:eastAsia="Arial" w:hAnsi="Arial" w:cs="Arial"/>
          <w:lang w:val="de-DE"/>
        </w:rPr>
        <w:t>Anleihenfonds</w:t>
      </w:r>
      <w:proofErr w:type="spellEnd"/>
      <w:r w:rsidRPr="000660A8">
        <w:rPr>
          <w:rFonts w:ascii="Arial" w:eastAsia="Arial" w:hAnsi="Arial" w:cs="Arial"/>
          <w:lang w:val="de-DE"/>
        </w:rPr>
        <w:t xml:space="preserve">. Die Bestände innerhalb der Fonds und die den Anlegern in Rechnung gestellten Gebühren können zwischen den Anlagen erheblich variieren. </w:t>
      </w:r>
    </w:p>
    <w:p w:rsidR="003A43D3" w:rsidRPr="00903773" w:rsidRDefault="003A43D3" w:rsidP="003A43D3">
      <w:pPr>
        <w:pStyle w:val="berschrift2"/>
        <w:spacing w:line="276" w:lineRule="auto"/>
        <w:rPr>
          <w:rFonts w:ascii="Arial" w:eastAsia="Arial" w:hAnsi="Arial" w:cs="Arial"/>
          <w:b/>
          <w:bCs/>
          <w:lang w:val="de-DE"/>
        </w:rPr>
      </w:pPr>
      <w:r w:rsidRPr="00903773">
        <w:rPr>
          <w:rFonts w:ascii="Arial" w:eastAsia="Arial" w:hAnsi="Arial" w:cs="Arial"/>
          <w:b/>
          <w:bCs/>
          <w:lang w:val="de-DE"/>
        </w:rPr>
        <w:t>Arten von Anleihen-ETFs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34B04">
        <w:rPr>
          <w:rFonts w:ascii="Arial" w:eastAsia="Arial" w:hAnsi="Arial" w:cs="Arial"/>
          <w:lang w:val="de-DE"/>
        </w:rPr>
        <w:t xml:space="preserve">Es gibt </w:t>
      </w:r>
      <w:r w:rsidRPr="00034B04">
        <w:rPr>
          <w:rFonts w:ascii="Arial" w:eastAsia="Arial" w:hAnsi="Arial" w:cs="Arial"/>
          <w:b/>
          <w:bCs/>
          <w:lang w:val="de-DE"/>
        </w:rPr>
        <w:t>mehrere verschiedene Kategorien</w:t>
      </w:r>
      <w:r w:rsidRPr="00034B04">
        <w:rPr>
          <w:rFonts w:ascii="Arial" w:eastAsia="Arial" w:hAnsi="Arial" w:cs="Arial"/>
          <w:lang w:val="de-DE"/>
        </w:rPr>
        <w:t>, wenn es darum geht, einen Anleihen-ETF für eine Investition auszuwählen.</w:t>
      </w:r>
    </w:p>
    <w:p w:rsidR="003A43D3" w:rsidRPr="000660A8" w:rsidRDefault="003A43D3" w:rsidP="003A43D3">
      <w:pPr>
        <w:pStyle w:val="berschrift3"/>
        <w:spacing w:line="276" w:lineRule="auto"/>
        <w:rPr>
          <w:rFonts w:ascii="Arial" w:eastAsia="Arial" w:hAnsi="Arial" w:cs="Arial"/>
          <w:lang w:val="de-DE"/>
        </w:rPr>
      </w:pPr>
      <w:bookmarkStart w:id="0" w:name="_heading=h.2et92p0" w:colFirst="0" w:colLast="0"/>
      <w:bookmarkEnd w:id="0"/>
      <w:r w:rsidRPr="000660A8">
        <w:rPr>
          <w:rFonts w:ascii="Arial" w:eastAsia="Arial" w:hAnsi="Arial" w:cs="Arial"/>
          <w:lang w:val="de-DE"/>
        </w:rPr>
        <w:t>Kurzfristig</w:t>
      </w:r>
    </w:p>
    <w:p w:rsidR="003A43D3" w:rsidRPr="000660A8" w:rsidRDefault="003A43D3" w:rsidP="003A43D3">
      <w:pPr>
        <w:numPr>
          <w:ilvl w:val="0"/>
          <w:numId w:val="10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Kurzfristige Anleihen-ETFs halten </w:t>
      </w:r>
      <w:r w:rsidRPr="000660A8">
        <w:rPr>
          <w:rFonts w:ascii="Arial" w:eastAsia="Arial" w:hAnsi="Arial" w:cs="Arial"/>
          <w:b/>
          <w:lang w:val="de-DE"/>
        </w:rPr>
        <w:t>kurzfristige Anleihen, die in ein paar Jahren oder weniger fällig werden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0660A8" w:rsidRDefault="003A43D3" w:rsidP="003A43D3">
      <w:pPr>
        <w:numPr>
          <w:ilvl w:val="0"/>
          <w:numId w:val="10"/>
        </w:num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Diese Art von Anleihen reagiert in der Regel nicht so </w:t>
      </w:r>
      <w:r>
        <w:rPr>
          <w:rFonts w:ascii="Arial" w:eastAsia="Arial" w:hAnsi="Arial" w:cs="Arial"/>
          <w:lang w:val="de-DE"/>
        </w:rPr>
        <w:t>volatil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>Die Volatilität ist ein Maß für die unvorhersehbaren Kursänderungen der Märkte oder Aktien innerhalb eines bestimmten Zeitraums.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 w:rsidRPr="0050780F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lang w:val="de-DE"/>
        </w:rPr>
        <w:t xml:space="preserve">auf </w:t>
      </w:r>
      <w:r w:rsidRPr="0050780F">
        <w:rPr>
          <w:rFonts w:ascii="Arial" w:eastAsia="Arial" w:hAnsi="Arial" w:cs="Arial"/>
          <w:lang w:val="de-DE"/>
        </w:rPr>
        <w:t>Zinsschwankungen</w:t>
      </w:r>
      <w:r w:rsidRPr="000660A8">
        <w:rPr>
          <w:rFonts w:ascii="Arial" w:eastAsia="Arial" w:hAnsi="Arial" w:cs="Arial"/>
          <w:lang w:val="de-DE"/>
        </w:rPr>
        <w:t xml:space="preserve">, was sie zu </w:t>
      </w:r>
      <w:r w:rsidRPr="000660A8">
        <w:rPr>
          <w:rFonts w:ascii="Arial" w:eastAsia="Arial" w:hAnsi="Arial" w:cs="Arial"/>
          <w:b/>
          <w:lang w:val="de-DE"/>
        </w:rPr>
        <w:t xml:space="preserve">einer risikoärmeren Anlagemöglichkeit </w:t>
      </w:r>
      <w:r w:rsidRPr="000660A8">
        <w:rPr>
          <w:rFonts w:ascii="Arial" w:eastAsia="Arial" w:hAnsi="Arial" w:cs="Arial"/>
          <w:lang w:val="de-DE"/>
        </w:rPr>
        <w:t>macht.</w:t>
      </w:r>
    </w:p>
    <w:p w:rsidR="003A43D3" w:rsidRPr="000660A8" w:rsidRDefault="003A43D3" w:rsidP="003A43D3">
      <w:pPr>
        <w:pStyle w:val="berschrift3"/>
        <w:spacing w:line="276" w:lineRule="auto"/>
        <w:rPr>
          <w:rFonts w:ascii="Arial" w:eastAsia="Arial" w:hAnsi="Arial" w:cs="Arial"/>
          <w:lang w:val="de-DE"/>
        </w:rPr>
      </w:pPr>
      <w:bookmarkStart w:id="1" w:name="_heading=h.tyjcwt" w:colFirst="0" w:colLast="0"/>
      <w:bookmarkEnd w:id="1"/>
      <w:r>
        <w:rPr>
          <w:rFonts w:ascii="Arial" w:eastAsia="Arial" w:hAnsi="Arial" w:cs="Arial"/>
          <w:lang w:val="de-DE"/>
        </w:rPr>
        <w:t>Mittelfristig</w:t>
      </w:r>
    </w:p>
    <w:p w:rsidR="003A43D3" w:rsidRPr="000660A8" w:rsidRDefault="003A43D3" w:rsidP="003A43D3">
      <w:pPr>
        <w:numPr>
          <w:ilvl w:val="0"/>
          <w:numId w:val="9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>Ein ETF für Anleihen mit mittle</w:t>
      </w:r>
      <w:r w:rsidRPr="00DB20E1">
        <w:rPr>
          <w:rFonts w:ascii="Arial" w:eastAsia="Arial" w:hAnsi="Arial" w:cs="Arial"/>
          <w:lang w:val="de-DE"/>
        </w:rPr>
        <w:t>rer Laufzeit hält Anleihen mit mittlerer Laufzeit</w:t>
      </w:r>
      <w:r w:rsidRPr="00DB20E1">
        <w:rPr>
          <w:rFonts w:ascii="Arial" w:eastAsia="Arial" w:hAnsi="Arial" w:cs="Arial"/>
          <w:bCs/>
          <w:lang w:val="de-DE"/>
        </w:rPr>
        <w:t>, die normalerweise</w:t>
      </w:r>
      <w:r w:rsidRPr="000660A8">
        <w:rPr>
          <w:rFonts w:ascii="Arial" w:eastAsia="Arial" w:hAnsi="Arial" w:cs="Arial"/>
          <w:b/>
          <w:lang w:val="de-DE"/>
        </w:rPr>
        <w:t xml:space="preserve"> innerhalb von fünf bis zehn Jahren fällig werden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0660A8" w:rsidRDefault="003A43D3" w:rsidP="003A43D3">
      <w:pPr>
        <w:numPr>
          <w:ilvl w:val="0"/>
          <w:numId w:val="9"/>
        </w:num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Diese Art von Anleihen-ETF </w:t>
      </w:r>
      <w:r w:rsidRPr="00DB20E1">
        <w:rPr>
          <w:rFonts w:ascii="Arial" w:eastAsia="Arial" w:hAnsi="Arial" w:cs="Arial"/>
          <w:b/>
          <w:lang w:val="de-DE"/>
        </w:rPr>
        <w:t>zahlt in der Regel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mehr aus als ein kurzfristiger Anleihen-ETF</w:t>
      </w:r>
      <w:r w:rsidRPr="00DB20E1">
        <w:rPr>
          <w:rFonts w:ascii="Arial" w:eastAsia="Arial" w:hAnsi="Arial" w:cs="Arial"/>
          <w:bCs/>
          <w:lang w:val="de-DE"/>
        </w:rPr>
        <w:t>, kann aber bei sich ändernden Zinssätzen stärker schwanken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0660A8" w:rsidRDefault="003A43D3" w:rsidP="003A43D3">
      <w:pPr>
        <w:pStyle w:val="berschrift3"/>
        <w:spacing w:line="276" w:lineRule="auto"/>
        <w:rPr>
          <w:rFonts w:ascii="Arial" w:eastAsia="Arial" w:hAnsi="Arial" w:cs="Arial"/>
          <w:lang w:val="de-DE"/>
        </w:rPr>
      </w:pPr>
      <w:bookmarkStart w:id="2" w:name="_heading=h.3dy6vkm" w:colFirst="0" w:colLast="0"/>
      <w:bookmarkEnd w:id="2"/>
      <w:r w:rsidRPr="000660A8">
        <w:rPr>
          <w:rFonts w:ascii="Arial" w:eastAsia="Arial" w:hAnsi="Arial" w:cs="Arial"/>
          <w:lang w:val="de-DE"/>
        </w:rPr>
        <w:lastRenderedPageBreak/>
        <w:t>Langfristig</w:t>
      </w:r>
    </w:p>
    <w:p w:rsidR="003A43D3" w:rsidRPr="000660A8" w:rsidRDefault="003A43D3" w:rsidP="003A43D3">
      <w:pPr>
        <w:numPr>
          <w:ilvl w:val="0"/>
          <w:numId w:val="12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Ein langfristiger Anleihen-ETF </w:t>
      </w:r>
      <w:r w:rsidRPr="000660A8">
        <w:rPr>
          <w:rFonts w:ascii="Arial" w:eastAsia="Arial" w:hAnsi="Arial" w:cs="Arial"/>
          <w:b/>
          <w:lang w:val="de-DE"/>
        </w:rPr>
        <w:t>kann zwischen 10 und 30 Jahren Laufzeit haben</w:t>
      </w:r>
      <w:r w:rsidRPr="000660A8">
        <w:rPr>
          <w:rFonts w:ascii="Arial" w:eastAsia="Arial" w:hAnsi="Arial" w:cs="Arial"/>
          <w:lang w:val="de-DE"/>
        </w:rPr>
        <w:t xml:space="preserve">, viel länger als andere Arten von Anleihen-ETFs. </w:t>
      </w:r>
    </w:p>
    <w:p w:rsidR="003A43D3" w:rsidRPr="000660A8" w:rsidRDefault="003A43D3" w:rsidP="003A43D3">
      <w:pPr>
        <w:numPr>
          <w:ilvl w:val="0"/>
          <w:numId w:val="12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Aufgrund der langen Anlagedauer </w:t>
      </w:r>
      <w:r w:rsidRPr="00DB20E1">
        <w:rPr>
          <w:rFonts w:ascii="Arial" w:eastAsia="Arial" w:hAnsi="Arial" w:cs="Arial"/>
          <w:b/>
          <w:lang w:val="de-DE"/>
        </w:rPr>
        <w:t>zahlen diese Anleihen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 xml:space="preserve">in der Regel höhere </w:t>
      </w:r>
      <w:r w:rsidRPr="00DB20E1">
        <w:rPr>
          <w:rFonts w:ascii="Arial" w:eastAsia="Arial" w:hAnsi="Arial" w:cs="Arial"/>
          <w:b/>
          <w:bCs/>
          <w:lang w:val="de-DE"/>
        </w:rPr>
        <w:t>Zins</w:t>
      </w:r>
      <w:r>
        <w:rPr>
          <w:rFonts w:ascii="Arial" w:eastAsia="Arial" w:hAnsi="Arial" w:cs="Arial"/>
          <w:b/>
          <w:bCs/>
          <w:lang w:val="de-DE"/>
        </w:rPr>
        <w:t>en</w:t>
      </w:r>
      <w:r w:rsidRPr="000660A8">
        <w:rPr>
          <w:rFonts w:ascii="Arial" w:eastAsia="Arial" w:hAnsi="Arial" w:cs="Arial"/>
          <w:lang w:val="de-DE"/>
        </w:rPr>
        <w:t xml:space="preserve"> als Anleihen mit kürzerer Laufzeit. </w:t>
      </w:r>
    </w:p>
    <w:p w:rsidR="003A43D3" w:rsidRPr="00463D59" w:rsidRDefault="003A43D3" w:rsidP="003A43D3">
      <w:pPr>
        <w:numPr>
          <w:ilvl w:val="0"/>
          <w:numId w:val="12"/>
        </w:num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Langfristige Anleihen-ETFs </w:t>
      </w:r>
      <w:r w:rsidRPr="000660A8">
        <w:rPr>
          <w:rFonts w:ascii="Arial" w:eastAsia="Arial" w:hAnsi="Arial" w:cs="Arial"/>
          <w:b/>
          <w:lang w:val="de-DE"/>
        </w:rPr>
        <w:t xml:space="preserve">reagieren sehr stark auf schwankende Zinssätze </w:t>
      </w:r>
      <w:r w:rsidRPr="000660A8">
        <w:rPr>
          <w:rFonts w:ascii="Arial" w:eastAsia="Arial" w:hAnsi="Arial" w:cs="Arial"/>
          <w:lang w:val="de-DE"/>
        </w:rPr>
        <w:t xml:space="preserve">und </w:t>
      </w:r>
      <w:r w:rsidRPr="00DB20E1">
        <w:rPr>
          <w:rFonts w:ascii="Arial" w:eastAsia="Arial" w:hAnsi="Arial" w:cs="Arial"/>
          <w:lang w:val="de-DE"/>
        </w:rPr>
        <w:t>verzeichnen während ihrer gesamten Laufzeit Wertsteigerungen und -verluste, wenn sich die Zinssätze ändern.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</w:p>
    <w:p w:rsidR="003A43D3" w:rsidRPr="00DB20E1" w:rsidRDefault="003A43D3" w:rsidP="003A43D3">
      <w:pPr>
        <w:pStyle w:val="berschrift3"/>
        <w:spacing w:line="276" w:lineRule="auto"/>
        <w:rPr>
          <w:rFonts w:ascii="Arial" w:eastAsia="Arial" w:hAnsi="Arial" w:cs="Arial"/>
          <w:b/>
          <w:bCs/>
          <w:lang w:val="de-DE"/>
        </w:rPr>
      </w:pPr>
      <w:bookmarkStart w:id="3" w:name="_heading=h.1t3h5sf" w:colFirst="0" w:colLast="0"/>
      <w:bookmarkEnd w:id="3"/>
      <w:r w:rsidRPr="00DB20E1">
        <w:rPr>
          <w:rFonts w:ascii="Arial" w:eastAsia="Arial" w:hAnsi="Arial" w:cs="Arial"/>
          <w:b/>
          <w:bCs/>
          <w:lang w:val="de-DE"/>
        </w:rPr>
        <w:t xml:space="preserve">Andere Arten von ETFs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>Den Anlegern stehen weitere ETF-Produkte für Anleihen zur Verfügung, darunter:</w:t>
      </w:r>
    </w:p>
    <w:p w:rsidR="003A43D3" w:rsidRPr="000660A8" w:rsidRDefault="003A43D3" w:rsidP="003A43D3">
      <w:pPr>
        <w:numPr>
          <w:ilvl w:val="0"/>
          <w:numId w:val="14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>ETFs auf den gesamten Rentenmarkt bieten Anlegern ein Engagement in einer Reihe von Anleihen mit unterschiedlichen Laufzeiten</w:t>
      </w:r>
      <w:r w:rsidRPr="000660A8">
        <w:rPr>
          <w:rFonts w:ascii="Arial" w:eastAsia="Arial" w:hAnsi="Arial" w:cs="Arial"/>
          <w:lang w:val="de-DE"/>
        </w:rPr>
        <w:t>, die kurz</w:t>
      </w:r>
      <w:r>
        <w:rPr>
          <w:rFonts w:ascii="Arial" w:eastAsia="Arial" w:hAnsi="Arial" w:cs="Arial"/>
          <w:lang w:val="de-DE"/>
        </w:rPr>
        <w:t>-</w:t>
      </w:r>
      <w:r w:rsidRPr="000660A8">
        <w:rPr>
          <w:rFonts w:ascii="Arial" w:eastAsia="Arial" w:hAnsi="Arial" w:cs="Arial"/>
          <w:lang w:val="de-DE"/>
        </w:rPr>
        <w:t>, mittel</w:t>
      </w:r>
      <w:r>
        <w:rPr>
          <w:rFonts w:ascii="Arial" w:eastAsia="Arial" w:hAnsi="Arial" w:cs="Arial"/>
          <w:lang w:val="de-DE"/>
        </w:rPr>
        <w:t>-</w:t>
      </w:r>
      <w:r w:rsidRPr="000660A8">
        <w:rPr>
          <w:rFonts w:ascii="Arial" w:eastAsia="Arial" w:hAnsi="Arial" w:cs="Arial"/>
          <w:lang w:val="de-DE"/>
        </w:rPr>
        <w:t xml:space="preserve"> oder lang</w:t>
      </w:r>
      <w:r>
        <w:rPr>
          <w:rFonts w:ascii="Arial" w:eastAsia="Arial" w:hAnsi="Arial" w:cs="Arial"/>
          <w:lang w:val="de-DE"/>
        </w:rPr>
        <w:t>fristig</w:t>
      </w:r>
      <w:r w:rsidRPr="000660A8">
        <w:rPr>
          <w:rFonts w:ascii="Arial" w:eastAsia="Arial" w:hAnsi="Arial" w:cs="Arial"/>
          <w:lang w:val="de-DE"/>
        </w:rPr>
        <w:t xml:space="preserve"> sein können. </w:t>
      </w:r>
    </w:p>
    <w:p w:rsidR="003A43D3" w:rsidRPr="000660A8" w:rsidRDefault="003A43D3" w:rsidP="003A43D3">
      <w:pPr>
        <w:numPr>
          <w:ilvl w:val="0"/>
          <w:numId w:val="15"/>
        </w:numPr>
        <w:spacing w:line="276" w:lineRule="auto"/>
        <w:rPr>
          <w:color w:val="000000"/>
          <w:sz w:val="27"/>
          <w:szCs w:val="27"/>
          <w:lang w:val="de-DE"/>
        </w:rPr>
      </w:pPr>
      <w:r>
        <w:rPr>
          <w:rFonts w:ascii="Arial" w:eastAsia="Arial" w:hAnsi="Arial" w:cs="Arial"/>
          <w:b/>
          <w:lang w:val="de-DE"/>
        </w:rPr>
        <w:t xml:space="preserve">ETFs auf </w:t>
      </w:r>
      <w:r w:rsidRPr="000660A8">
        <w:rPr>
          <w:rFonts w:ascii="Arial" w:eastAsia="Arial" w:hAnsi="Arial" w:cs="Arial"/>
          <w:b/>
          <w:lang w:val="de-DE"/>
        </w:rPr>
        <w:t>Investment-Grade-Anleihen</w:t>
      </w:r>
      <w:r>
        <w:rPr>
          <w:rFonts w:ascii="Arial" w:eastAsia="Arial" w:hAnsi="Arial" w:cs="Arial"/>
          <w:b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investieren ausschließlich in hoch bewertete Anleihen</w:t>
      </w:r>
      <w:r w:rsidRPr="000660A8">
        <w:rPr>
          <w:rFonts w:ascii="Arial" w:eastAsia="Arial" w:hAnsi="Arial" w:cs="Arial"/>
          <w:lang w:val="de-DE"/>
        </w:rPr>
        <w:t>, was sie</w:t>
      </w:r>
      <w:r>
        <w:rPr>
          <w:rFonts w:ascii="Arial" w:eastAsia="Arial" w:hAnsi="Arial" w:cs="Arial"/>
          <w:lang w:val="de-DE"/>
        </w:rPr>
        <w:t xml:space="preserve"> zwar</w:t>
      </w:r>
      <w:r w:rsidRPr="000660A8">
        <w:rPr>
          <w:rFonts w:ascii="Arial" w:eastAsia="Arial" w:hAnsi="Arial" w:cs="Arial"/>
          <w:lang w:val="de-DE"/>
        </w:rPr>
        <w:t xml:space="preserve"> zu einer sichereren Anlage macht, </w:t>
      </w:r>
      <w:r>
        <w:rPr>
          <w:rFonts w:ascii="Arial" w:eastAsia="Arial" w:hAnsi="Arial" w:cs="Arial"/>
          <w:lang w:val="de-DE"/>
        </w:rPr>
        <w:t>aber auch zu einer, die weitaus weniger Rendite zahlt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0660A8" w:rsidRDefault="003A43D3" w:rsidP="003A43D3">
      <w:pPr>
        <w:numPr>
          <w:ilvl w:val="0"/>
          <w:numId w:val="15"/>
        </w:numPr>
        <w:spacing w:line="276" w:lineRule="auto"/>
        <w:rPr>
          <w:color w:val="000000"/>
          <w:sz w:val="27"/>
          <w:szCs w:val="27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Hochzinsanleihen-ETFs </w:t>
      </w:r>
      <w:r w:rsidRPr="000660A8">
        <w:rPr>
          <w:rFonts w:ascii="Arial" w:eastAsia="Arial" w:hAnsi="Arial" w:cs="Arial"/>
          <w:b/>
          <w:lang w:val="de-DE"/>
        </w:rPr>
        <w:t>variieren in ihrer Qualität und gelten als risikoreichere Anlagen</w:t>
      </w:r>
      <w:r w:rsidRPr="000660A8">
        <w:rPr>
          <w:rFonts w:ascii="Arial" w:eastAsia="Arial" w:hAnsi="Arial" w:cs="Arial"/>
          <w:lang w:val="de-DE"/>
        </w:rPr>
        <w:t>, aber können im Erfolgsfall höhere Renditen erzielen.</w:t>
      </w:r>
    </w:p>
    <w:p w:rsidR="003A43D3" w:rsidRPr="000660A8" w:rsidRDefault="003A43D3" w:rsidP="003A43D3">
      <w:pPr>
        <w:numPr>
          <w:ilvl w:val="0"/>
          <w:numId w:val="15"/>
        </w:numPr>
        <w:spacing w:after="240" w:line="276" w:lineRule="auto"/>
        <w:rPr>
          <w:color w:val="000000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Kommunalobligationen-ETFs </w:t>
      </w:r>
      <w:r w:rsidRPr="00D4388C">
        <w:rPr>
          <w:rFonts w:ascii="Arial" w:eastAsia="Arial" w:hAnsi="Arial" w:cs="Arial"/>
          <w:bCs/>
          <w:lang w:val="de-DE"/>
        </w:rPr>
        <w:t>beinhalten Wertpapiere, die</w:t>
      </w:r>
      <w:r w:rsidRPr="000660A8">
        <w:rPr>
          <w:rFonts w:ascii="Arial" w:eastAsia="Arial" w:hAnsi="Arial" w:cs="Arial"/>
          <w:b/>
          <w:lang w:val="de-DE"/>
        </w:rPr>
        <w:t xml:space="preserve"> steuerbegünstigte Anleihen </w:t>
      </w:r>
      <w:r w:rsidRPr="00D4388C">
        <w:rPr>
          <w:rFonts w:ascii="Arial" w:eastAsia="Arial" w:hAnsi="Arial" w:cs="Arial"/>
          <w:b/>
          <w:bCs/>
          <w:lang w:val="de-DE"/>
        </w:rPr>
        <w:t>von Staaten und Städten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enthalten können</w:t>
      </w:r>
      <w:r w:rsidRPr="000660A8">
        <w:rPr>
          <w:rFonts w:ascii="Arial" w:eastAsia="Arial" w:hAnsi="Arial" w:cs="Arial"/>
          <w:lang w:val="de-DE"/>
        </w:rPr>
        <w:t>.</w:t>
      </w:r>
    </w:p>
    <w:p w:rsidR="003A43D3" w:rsidRPr="00D4388C" w:rsidRDefault="003A43D3" w:rsidP="003A43D3">
      <w:pPr>
        <w:pStyle w:val="berschrift2"/>
        <w:spacing w:line="276" w:lineRule="auto"/>
        <w:rPr>
          <w:rFonts w:ascii="Arial" w:eastAsia="Arial" w:hAnsi="Arial" w:cs="Arial"/>
          <w:b/>
          <w:bCs/>
          <w:lang w:val="de-DE"/>
        </w:rPr>
      </w:pPr>
      <w:bookmarkStart w:id="4" w:name="_heading=h.4d34og8" w:colFirst="0" w:colLast="0"/>
      <w:bookmarkEnd w:id="4"/>
      <w:r w:rsidRPr="00D4388C">
        <w:rPr>
          <w:rFonts w:ascii="Arial" w:eastAsia="Arial" w:hAnsi="Arial" w:cs="Arial"/>
          <w:b/>
          <w:bCs/>
          <w:lang w:val="de-DE"/>
        </w:rPr>
        <w:t>Vor- und Nachteile von Anleihen-ETFs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Wie jedes Anlageinstrument haben auch Anleihen-ETFs ihre Vor- und Nachteile. </w:t>
      </w:r>
    </w:p>
    <w:p w:rsidR="003A43D3" w:rsidRPr="00D4388C" w:rsidRDefault="003A43D3" w:rsidP="003A43D3">
      <w:pPr>
        <w:pStyle w:val="berschrift3"/>
        <w:spacing w:line="276" w:lineRule="auto"/>
        <w:rPr>
          <w:rFonts w:ascii="Arial" w:eastAsia="Arial" w:hAnsi="Arial" w:cs="Arial"/>
          <w:b/>
          <w:bCs/>
          <w:lang w:val="de-DE"/>
        </w:rPr>
      </w:pPr>
      <w:bookmarkStart w:id="5" w:name="_heading=h.2s8eyo1" w:colFirst="0" w:colLast="0"/>
      <w:bookmarkEnd w:id="5"/>
      <w:r w:rsidRPr="00D4388C">
        <w:rPr>
          <w:rFonts w:ascii="Arial" w:eastAsia="Arial" w:hAnsi="Arial" w:cs="Arial"/>
          <w:b/>
          <w:bCs/>
          <w:lang w:val="de-DE"/>
        </w:rPr>
        <w:t xml:space="preserve">Vorteile </w:t>
      </w:r>
    </w:p>
    <w:p w:rsidR="003A43D3" w:rsidRPr="000660A8" w:rsidRDefault="003A43D3" w:rsidP="003A43D3">
      <w:pPr>
        <w:numPr>
          <w:ilvl w:val="0"/>
          <w:numId w:val="11"/>
        </w:numPr>
        <w:spacing w:line="276" w:lineRule="auto"/>
        <w:rPr>
          <w:rFonts w:ascii="Arial" w:eastAsia="Arial" w:hAnsi="Arial" w:cs="Arial"/>
          <w:lang w:val="de-DE"/>
        </w:rPr>
      </w:pPr>
      <w:r w:rsidRPr="00D4388C">
        <w:rPr>
          <w:rFonts w:ascii="Arial" w:eastAsia="Arial" w:hAnsi="Arial" w:cs="Arial"/>
          <w:lang w:val="de-DE"/>
        </w:rPr>
        <w:t xml:space="preserve">Einige der am häufigsten gehandelten Anleihen-ETFs </w:t>
      </w:r>
      <w:r w:rsidRPr="00D4388C">
        <w:rPr>
          <w:rFonts w:ascii="Arial" w:eastAsia="Arial" w:hAnsi="Arial" w:cs="Arial"/>
          <w:b/>
          <w:bCs/>
          <w:lang w:val="de-DE"/>
        </w:rPr>
        <w:t>schütten monatlich Dividenden aus</w:t>
      </w:r>
      <w:r w:rsidRPr="000660A8">
        <w:rPr>
          <w:rFonts w:ascii="Arial" w:eastAsia="Arial" w:hAnsi="Arial" w:cs="Arial"/>
          <w:lang w:val="de-DE"/>
        </w:rPr>
        <w:t xml:space="preserve">, </w:t>
      </w:r>
      <w:r w:rsidRPr="00AB79E4">
        <w:rPr>
          <w:rFonts w:ascii="Arial" w:eastAsia="Arial" w:hAnsi="Arial" w:cs="Arial"/>
          <w:lang w:val="de-DE"/>
        </w:rPr>
        <w:t>wodurch die Anleger ein regelmäßiges Einkommen erzielen</w:t>
      </w:r>
      <w:r>
        <w:rPr>
          <w:rFonts w:ascii="Arial" w:eastAsia="Arial" w:hAnsi="Arial" w:cs="Arial"/>
          <w:lang w:val="de-DE"/>
        </w:rPr>
        <w:t xml:space="preserve"> </w:t>
      </w:r>
      <w:r w:rsidRPr="00AB79E4">
        <w:rPr>
          <w:rFonts w:ascii="Arial" w:eastAsia="Arial" w:hAnsi="Arial" w:cs="Arial"/>
          <w:lang w:val="de-DE"/>
        </w:rPr>
        <w:t>und auf dieser Grundlage einen Finanzplan aufstellen können, der auf dem regelmäßigen Zahlungsplan ihrer Anleihen-ETFs basiert.</w:t>
      </w:r>
    </w:p>
    <w:p w:rsidR="003A43D3" w:rsidRPr="000660A8" w:rsidRDefault="003A43D3" w:rsidP="003A43D3">
      <w:pPr>
        <w:numPr>
          <w:ilvl w:val="0"/>
          <w:numId w:val="11"/>
        </w:num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Anleihen-ETFs können </w:t>
      </w:r>
      <w:r w:rsidRPr="000660A8">
        <w:rPr>
          <w:rFonts w:ascii="Arial" w:eastAsia="Arial" w:hAnsi="Arial" w:cs="Arial"/>
          <w:b/>
          <w:lang w:val="de-DE"/>
        </w:rPr>
        <w:t>eine sofortige Portfoliodiversifi</w:t>
      </w:r>
      <w:r>
        <w:rPr>
          <w:rFonts w:ascii="Arial" w:eastAsia="Arial" w:hAnsi="Arial" w:cs="Arial"/>
          <w:b/>
          <w:lang w:val="de-DE"/>
        </w:rPr>
        <w:t>kation</w:t>
      </w:r>
      <w:r w:rsidRPr="000660A8">
        <w:rPr>
          <w:rFonts w:ascii="Arial" w:eastAsia="Arial" w:hAnsi="Arial" w:cs="Arial"/>
          <w:b/>
          <w:lang w:val="de-DE"/>
        </w:rPr>
        <w:t xml:space="preserve"> bieten</w:t>
      </w:r>
      <w:r w:rsidRPr="000660A8">
        <w:rPr>
          <w:rFonts w:ascii="Arial" w:eastAsia="Arial" w:hAnsi="Arial" w:cs="Arial"/>
          <w:lang w:val="de-DE"/>
        </w:rPr>
        <w:t>, die Ihr Risiko reduzieren kann</w:t>
      </w:r>
      <w:r>
        <w:rPr>
          <w:rFonts w:ascii="Arial" w:eastAsia="Arial" w:hAnsi="Arial" w:cs="Arial"/>
          <w:lang w:val="de-DE"/>
        </w:rPr>
        <w:t>.</w:t>
      </w:r>
      <w:r w:rsidRPr="000660A8">
        <w:rPr>
          <w:rFonts w:ascii="Arial" w:eastAsia="Arial" w:hAnsi="Arial" w:cs="Arial"/>
          <w:lang w:val="de-DE"/>
        </w:rPr>
        <w:t xml:space="preserve"> </w:t>
      </w:r>
    </w:p>
    <w:p w:rsidR="003A43D3" w:rsidRPr="00463D59" w:rsidRDefault="003A43D3" w:rsidP="003A43D3">
      <w:pPr>
        <w:spacing w:after="240" w:line="276" w:lineRule="auto"/>
        <w:rPr>
          <w:rFonts w:ascii="Arial" w:eastAsia="Arial" w:hAnsi="Arial" w:cs="Arial"/>
          <w:b/>
          <w:color w:val="38761D"/>
          <w:lang w:val="de-DE"/>
        </w:rPr>
      </w:pPr>
      <w:r w:rsidRPr="000660A8">
        <w:rPr>
          <w:rFonts w:ascii="Arial" w:eastAsia="Arial" w:hAnsi="Arial" w:cs="Arial"/>
          <w:b/>
          <w:color w:val="38761D"/>
          <w:lang w:val="de-DE"/>
        </w:rPr>
        <w:t>[</w:t>
      </w:r>
      <w:r>
        <w:rPr>
          <w:rFonts w:ascii="Arial" w:eastAsia="Arial" w:hAnsi="Arial" w:cs="Arial"/>
          <w:b/>
          <w:color w:val="38761D"/>
        </w:rPr>
        <w:t>ADD TIPS SECTION</w:t>
      </w:r>
      <w:r w:rsidRPr="000660A8">
        <w:rPr>
          <w:rFonts w:ascii="Arial" w:eastAsia="Arial" w:hAnsi="Arial" w:cs="Arial"/>
          <w:b/>
          <w:color w:val="38761D"/>
          <w:lang w:val="de-DE"/>
        </w:rPr>
        <w:t>]</w:t>
      </w:r>
      <w:r>
        <w:rPr>
          <w:rFonts w:ascii="Arial" w:eastAsia="Arial" w:hAnsi="Arial" w:cs="Arial"/>
          <w:b/>
          <w:color w:val="38761D"/>
          <w:lang w:val="de-DE"/>
        </w:rPr>
        <w:br/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Tipp: </w:t>
      </w:r>
      <w:r w:rsidRPr="000660A8">
        <w:rPr>
          <w:rFonts w:ascii="Arial" w:eastAsia="Arial" w:hAnsi="Arial" w:cs="Arial"/>
          <w:color w:val="38761D"/>
          <w:lang w:val="de-DE"/>
        </w:rPr>
        <w:t xml:space="preserve">Durch die Beimischung von ETFs und Aktien, die Dividenden ausschütten, können Sie </w:t>
      </w:r>
      <w:hyperlink r:id="rId8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Ihr Portfolio diversifizieren</w:t>
        </w:r>
      </w:hyperlink>
      <w:r>
        <w:rPr>
          <w:rFonts w:ascii="Arial" w:eastAsia="Arial" w:hAnsi="Arial" w:cs="Arial"/>
          <w:color w:val="0000FF"/>
          <w:u w:val="single"/>
          <w:lang w:val="de-DE"/>
        </w:rPr>
        <w:t xml:space="preserve"> und das Risiko reduzieren.</w:t>
      </w:r>
    </w:p>
    <w:p w:rsidR="003A43D3" w:rsidRPr="000660A8" w:rsidRDefault="003A43D3" w:rsidP="003A43D3">
      <w:pPr>
        <w:numPr>
          <w:ilvl w:val="0"/>
          <w:numId w:val="11"/>
        </w:numPr>
        <w:spacing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Es ist kostengünstiger, da Sie sowohl von den </w:t>
      </w:r>
      <w:r w:rsidRPr="000660A8">
        <w:rPr>
          <w:rFonts w:ascii="Arial" w:eastAsia="Arial" w:hAnsi="Arial" w:cs="Arial"/>
          <w:b/>
          <w:lang w:val="de-DE"/>
        </w:rPr>
        <w:t xml:space="preserve">Vorzugspreisen der Anleihen-ETFs </w:t>
      </w:r>
      <w:r w:rsidRPr="00964ACC">
        <w:rPr>
          <w:rFonts w:ascii="Arial" w:eastAsia="Arial" w:hAnsi="Arial" w:cs="Arial"/>
          <w:b/>
          <w:bCs/>
          <w:lang w:val="de-DE"/>
        </w:rPr>
        <w:t>profitieren als auch nur</w:t>
      </w:r>
      <w:r w:rsidRPr="000660A8">
        <w:rPr>
          <w:rFonts w:ascii="Arial" w:eastAsia="Arial" w:hAnsi="Arial" w:cs="Arial"/>
          <w:b/>
          <w:lang w:val="de-DE"/>
        </w:rPr>
        <w:t xml:space="preserve"> die </w:t>
      </w:r>
      <w:r w:rsidRPr="00AA6AAB">
        <w:rPr>
          <w:rFonts w:ascii="Arial" w:eastAsia="Arial" w:hAnsi="Arial" w:cs="Arial"/>
          <w:b/>
          <w:lang w:val="de-DE"/>
        </w:rPr>
        <w:t>Gebühren für einen Fondsanteil aufwenden müssen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0660A8" w:rsidRDefault="003A43D3" w:rsidP="003A43D3">
      <w:pPr>
        <w:numPr>
          <w:ilvl w:val="0"/>
          <w:numId w:val="11"/>
        </w:num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Sie sind </w:t>
      </w:r>
      <w:r w:rsidRPr="000660A8">
        <w:rPr>
          <w:rFonts w:ascii="Arial" w:eastAsia="Arial" w:hAnsi="Arial" w:cs="Arial"/>
          <w:b/>
          <w:lang w:val="de-DE"/>
        </w:rPr>
        <w:t>für Privatanleger leichter zugänglich</w:t>
      </w:r>
      <w:r w:rsidRPr="000660A8">
        <w:rPr>
          <w:rFonts w:ascii="Arial" w:eastAsia="Arial" w:hAnsi="Arial" w:cs="Arial"/>
          <w:lang w:val="de-DE"/>
        </w:rPr>
        <w:t xml:space="preserve">, da </w:t>
      </w:r>
      <w:r>
        <w:rPr>
          <w:rFonts w:ascii="Arial" w:eastAsia="Arial" w:hAnsi="Arial" w:cs="Arial"/>
          <w:lang w:val="de-DE"/>
        </w:rPr>
        <w:t>diese</w:t>
      </w:r>
      <w:r w:rsidRPr="000660A8">
        <w:rPr>
          <w:rFonts w:ascii="Arial" w:eastAsia="Arial" w:hAnsi="Arial" w:cs="Arial"/>
          <w:lang w:val="de-DE"/>
        </w:rPr>
        <w:t xml:space="preserve"> wie eine Aktie an der Börse gehandelt werden, so dass Anleger schnell eine Position </w:t>
      </w:r>
      <w:r>
        <w:rPr>
          <w:rFonts w:ascii="Arial" w:eastAsia="Arial" w:hAnsi="Arial" w:cs="Arial"/>
          <w:lang w:val="de-DE"/>
        </w:rPr>
        <w:t>eröffnen oder schließen können</w:t>
      </w:r>
      <w:r w:rsidRPr="000660A8">
        <w:rPr>
          <w:rFonts w:ascii="Arial" w:eastAsia="Arial" w:hAnsi="Arial" w:cs="Arial"/>
          <w:lang w:val="de-DE"/>
        </w:rPr>
        <w:t xml:space="preserve">. </w:t>
      </w:r>
    </w:p>
    <w:p w:rsidR="003A43D3" w:rsidRPr="00AA6AAB" w:rsidRDefault="003A43D3" w:rsidP="003A43D3">
      <w:pPr>
        <w:pStyle w:val="berschrift3"/>
        <w:spacing w:line="276" w:lineRule="auto"/>
        <w:rPr>
          <w:rFonts w:ascii="Arial" w:eastAsia="Arial" w:hAnsi="Arial" w:cs="Arial"/>
          <w:b/>
          <w:bCs/>
          <w:lang w:val="de-DE"/>
        </w:rPr>
      </w:pPr>
      <w:r w:rsidRPr="00AA6AAB">
        <w:rPr>
          <w:rFonts w:ascii="Arial" w:eastAsia="Arial" w:hAnsi="Arial" w:cs="Arial"/>
          <w:b/>
          <w:bCs/>
          <w:lang w:val="de-DE"/>
        </w:rPr>
        <w:lastRenderedPageBreak/>
        <w:t>Nachteile</w:t>
      </w:r>
    </w:p>
    <w:p w:rsidR="003A43D3" w:rsidRPr="000660A8" w:rsidRDefault="003A43D3" w:rsidP="003A43D3">
      <w:pPr>
        <w:numPr>
          <w:ilvl w:val="0"/>
          <w:numId w:val="16"/>
        </w:numPr>
        <w:spacing w:line="276" w:lineRule="auto"/>
        <w:rPr>
          <w:color w:val="000000"/>
          <w:lang w:val="de-DE"/>
        </w:rPr>
      </w:pPr>
      <w:r w:rsidRPr="00AA6AAB">
        <w:rPr>
          <w:rFonts w:ascii="Arial" w:eastAsia="Arial" w:hAnsi="Arial" w:cs="Arial"/>
          <w:b/>
          <w:lang w:val="de-DE"/>
        </w:rPr>
        <w:t xml:space="preserve">Die </w:t>
      </w:r>
      <w:r w:rsidRPr="000660A8">
        <w:rPr>
          <w:rFonts w:ascii="Arial" w:eastAsia="Arial" w:hAnsi="Arial" w:cs="Arial"/>
          <w:b/>
          <w:color w:val="38761D"/>
          <w:lang w:val="de-DE"/>
        </w:rPr>
        <w:t>Kostenquoten [</w:t>
      </w:r>
      <w:r>
        <w:rPr>
          <w:rFonts w:ascii="Arial" w:eastAsia="Arial" w:hAnsi="Arial" w:cs="Arial"/>
          <w:b/>
          <w:color w:val="38761D"/>
        </w:rPr>
        <w:t>GLOSSARY TERM</w:t>
      </w:r>
      <w:r w:rsidRPr="000660A8">
        <w:rPr>
          <w:rFonts w:ascii="Arial" w:eastAsia="Arial" w:hAnsi="Arial" w:cs="Arial"/>
          <w:b/>
          <w:color w:val="38761D"/>
          <w:lang w:val="de-DE"/>
        </w:rPr>
        <w:t xml:space="preserve">: </w:t>
      </w:r>
      <w:r w:rsidRPr="000660A8">
        <w:rPr>
          <w:rFonts w:ascii="Arial" w:eastAsia="Arial" w:hAnsi="Arial" w:cs="Arial"/>
          <w:color w:val="38761D"/>
          <w:lang w:val="de-DE"/>
        </w:rPr>
        <w:t xml:space="preserve">Gebühren, die ein Anleger an einen Fondsmanager für die Verwaltung des Fonds zahlt] </w:t>
      </w:r>
      <w:r w:rsidRPr="000660A8">
        <w:rPr>
          <w:rFonts w:ascii="Arial" w:eastAsia="Arial" w:hAnsi="Arial" w:cs="Arial"/>
          <w:b/>
          <w:lang w:val="de-DE"/>
        </w:rPr>
        <w:t xml:space="preserve">können einen beträchtlichen Teil der </w:t>
      </w:r>
      <w:r w:rsidRPr="00AA6AAB">
        <w:rPr>
          <w:rFonts w:ascii="Arial" w:eastAsia="Arial" w:hAnsi="Arial" w:cs="Arial"/>
          <w:b/>
          <w:bCs/>
          <w:lang w:val="de-DE"/>
        </w:rPr>
        <w:t>erwirtschafteten</w:t>
      </w:r>
      <w:r w:rsidRPr="000660A8">
        <w:rPr>
          <w:rFonts w:ascii="Arial" w:eastAsia="Arial" w:hAnsi="Arial" w:cs="Arial"/>
          <w:lang w:val="de-DE"/>
        </w:rPr>
        <w:t xml:space="preserve"> </w:t>
      </w:r>
      <w:r>
        <w:rPr>
          <w:rFonts w:ascii="Arial" w:eastAsia="Arial" w:hAnsi="Arial" w:cs="Arial"/>
          <w:b/>
          <w:lang w:val="de-DE"/>
        </w:rPr>
        <w:t>Zinsen</w:t>
      </w:r>
      <w:r w:rsidRPr="000660A8">
        <w:rPr>
          <w:rFonts w:ascii="Arial" w:eastAsia="Arial" w:hAnsi="Arial" w:cs="Arial"/>
          <w:b/>
          <w:lang w:val="de-DE"/>
        </w:rPr>
        <w:t xml:space="preserve"> aufzehren </w:t>
      </w:r>
      <w:r w:rsidRPr="000660A8">
        <w:rPr>
          <w:rFonts w:ascii="Arial" w:eastAsia="Arial" w:hAnsi="Arial" w:cs="Arial"/>
          <w:lang w:val="de-DE"/>
        </w:rPr>
        <w:t xml:space="preserve">und so die Höhe Ihrer Rendite verringern. </w:t>
      </w:r>
    </w:p>
    <w:p w:rsidR="003A43D3" w:rsidRPr="000660A8" w:rsidRDefault="003A43D3" w:rsidP="003A43D3">
      <w:pPr>
        <w:numPr>
          <w:ilvl w:val="0"/>
          <w:numId w:val="16"/>
        </w:numPr>
        <w:spacing w:line="276" w:lineRule="auto"/>
        <w:rPr>
          <w:color w:val="000000"/>
          <w:lang w:val="de-DE"/>
        </w:rPr>
      </w:pPr>
      <w:r w:rsidRPr="00AA6AAB">
        <w:rPr>
          <w:rFonts w:ascii="Arial" w:eastAsia="Arial" w:hAnsi="Arial" w:cs="Arial"/>
          <w:b/>
          <w:lang w:val="de-DE"/>
        </w:rPr>
        <w:t>Bei niedrigen Leitzinsen</w:t>
      </w:r>
      <w:r>
        <w:rPr>
          <w:rFonts w:ascii="Arial" w:eastAsia="Arial" w:hAnsi="Arial" w:cs="Arial"/>
          <w:b/>
          <w:lang w:val="de-DE"/>
        </w:rPr>
        <w:t xml:space="preserve"> </w:t>
      </w:r>
      <w:r w:rsidRPr="00AA6AAB">
        <w:rPr>
          <w:rFonts w:ascii="Arial" w:eastAsia="Arial" w:hAnsi="Arial" w:cs="Arial"/>
          <w:b/>
          <w:lang w:val="de-DE"/>
        </w:rPr>
        <w:t>werden Sie wahrscheinlich niedrigere Renditen einfahren.</w:t>
      </w:r>
      <w:r w:rsidRPr="000660A8">
        <w:rPr>
          <w:rFonts w:ascii="Arial" w:eastAsia="Arial" w:hAnsi="Arial" w:cs="Arial"/>
          <w:lang w:val="de-DE"/>
        </w:rPr>
        <w:t xml:space="preserve"> </w:t>
      </w:r>
    </w:p>
    <w:p w:rsidR="003A43D3" w:rsidRPr="00463D59" w:rsidRDefault="003A43D3" w:rsidP="003A43D3">
      <w:pPr>
        <w:numPr>
          <w:ilvl w:val="0"/>
          <w:numId w:val="16"/>
        </w:numPr>
        <w:spacing w:after="240" w:line="276" w:lineRule="auto"/>
        <w:rPr>
          <w:color w:val="000000"/>
          <w:sz w:val="27"/>
          <w:szCs w:val="27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Wie bei jeder Anlage gibt es </w:t>
      </w:r>
      <w:r w:rsidRPr="000660A8">
        <w:rPr>
          <w:rFonts w:ascii="Arial" w:eastAsia="Arial" w:hAnsi="Arial" w:cs="Arial"/>
          <w:b/>
          <w:lang w:val="de-DE"/>
        </w:rPr>
        <w:t>keine Garantien dafür, dass Sie mit Anleihen-ETF</w:t>
      </w:r>
      <w:r>
        <w:rPr>
          <w:rFonts w:ascii="Arial" w:eastAsia="Arial" w:hAnsi="Arial" w:cs="Arial"/>
          <w:b/>
          <w:lang w:val="de-DE"/>
        </w:rPr>
        <w:t>s</w:t>
      </w:r>
      <w:r w:rsidRPr="000660A8">
        <w:rPr>
          <w:rFonts w:ascii="Arial" w:eastAsia="Arial" w:hAnsi="Arial" w:cs="Arial"/>
          <w:b/>
          <w:lang w:val="de-DE"/>
        </w:rPr>
        <w:t xml:space="preserve"> Gewinne erzielen werden</w:t>
      </w:r>
      <w:r w:rsidRPr="000660A8">
        <w:rPr>
          <w:rFonts w:ascii="Arial" w:eastAsia="Arial" w:hAnsi="Arial" w:cs="Arial"/>
          <w:lang w:val="de-DE"/>
        </w:rPr>
        <w:t xml:space="preserve">. </w:t>
      </w:r>
      <w:r>
        <w:rPr>
          <w:rFonts w:ascii="Arial" w:eastAsia="Arial" w:hAnsi="Arial" w:cs="Arial"/>
          <w:lang w:val="de-DE"/>
        </w:rPr>
        <w:t>Bei ungünstigen</w:t>
      </w:r>
      <w:r w:rsidRPr="000660A8">
        <w:rPr>
          <w:rFonts w:ascii="Arial" w:eastAsia="Arial" w:hAnsi="Arial" w:cs="Arial"/>
          <w:lang w:val="de-DE"/>
        </w:rPr>
        <w:t xml:space="preserve"> Zinssätzen, kann der falsche Fonds schnell fallen. </w:t>
      </w:r>
    </w:p>
    <w:p w:rsidR="003A43D3" w:rsidRPr="000660A8" w:rsidRDefault="003A43D3" w:rsidP="003A43D3">
      <w:pPr>
        <w:spacing w:after="240" w:line="276" w:lineRule="auto"/>
        <w:rPr>
          <w:color w:val="000000"/>
          <w:sz w:val="27"/>
          <w:szCs w:val="27"/>
          <w:lang w:val="de-DE"/>
        </w:rPr>
      </w:pPr>
      <w:r w:rsidRPr="00721444">
        <w:rPr>
          <w:b/>
          <w:color w:val="38761D"/>
          <w:sz w:val="24"/>
          <w:szCs w:val="24"/>
          <w:lang w:val="de-DE"/>
        </w:rPr>
        <w:t>[FORMAT AS TABLE]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3A43D3" w:rsidRPr="000660A8" w:rsidTr="007E39E4">
        <w:tc>
          <w:tcPr>
            <w:tcW w:w="4675" w:type="dxa"/>
          </w:tcPr>
          <w:p w:rsidR="003A43D3" w:rsidRPr="000660A8" w:rsidRDefault="003A43D3" w:rsidP="007E39E4">
            <w:pPr>
              <w:spacing w:after="240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 w:rsidRPr="000660A8">
              <w:rPr>
                <w:rFonts w:ascii="Arial" w:eastAsia="Arial" w:hAnsi="Arial" w:cs="Arial"/>
                <w:sz w:val="27"/>
                <w:szCs w:val="27"/>
                <w:lang w:val="de-DE"/>
              </w:rPr>
              <w:t>Vorteile</w:t>
            </w:r>
          </w:p>
        </w:tc>
        <w:tc>
          <w:tcPr>
            <w:tcW w:w="4675" w:type="dxa"/>
          </w:tcPr>
          <w:p w:rsidR="003A43D3" w:rsidRPr="000660A8" w:rsidRDefault="003A43D3" w:rsidP="007E39E4">
            <w:pPr>
              <w:spacing w:after="240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>
              <w:rPr>
                <w:rFonts w:ascii="Arial" w:eastAsia="Arial" w:hAnsi="Arial" w:cs="Arial"/>
                <w:sz w:val="27"/>
                <w:szCs w:val="27"/>
                <w:lang w:val="de-DE"/>
              </w:rPr>
              <w:t>Nachteile</w:t>
            </w:r>
          </w:p>
        </w:tc>
      </w:tr>
      <w:tr w:rsidR="003A43D3" w:rsidRPr="000660A8" w:rsidTr="007E39E4">
        <w:tc>
          <w:tcPr>
            <w:tcW w:w="4675" w:type="dxa"/>
          </w:tcPr>
          <w:p w:rsidR="003A43D3" w:rsidRPr="00AA6AAB" w:rsidRDefault="003A43D3" w:rsidP="003A43D3">
            <w:pPr>
              <w:pStyle w:val="Listenabsatz"/>
              <w:numPr>
                <w:ilvl w:val="0"/>
                <w:numId w:val="17"/>
              </w:numPr>
              <w:spacing w:line="276" w:lineRule="auto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 w:rsidRPr="00AA6AAB">
              <w:rPr>
                <w:rFonts w:ascii="Arial" w:eastAsia="Arial" w:hAnsi="Arial" w:cs="Arial"/>
                <w:lang w:val="de-DE"/>
              </w:rPr>
              <w:t>Bietet eine monatliche Dividende.</w:t>
            </w:r>
          </w:p>
          <w:p w:rsidR="003A43D3" w:rsidRPr="00AA6AAB" w:rsidRDefault="003A43D3" w:rsidP="003A43D3">
            <w:pPr>
              <w:pStyle w:val="Listenabsatz"/>
              <w:numPr>
                <w:ilvl w:val="0"/>
                <w:numId w:val="17"/>
              </w:numPr>
              <w:spacing w:line="276" w:lineRule="auto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 w:rsidRPr="00AA6AAB">
              <w:rPr>
                <w:rFonts w:ascii="Arial" w:eastAsia="Arial" w:hAnsi="Arial" w:cs="Arial"/>
                <w:lang w:val="de-DE"/>
              </w:rPr>
              <w:t xml:space="preserve">Bietet </w:t>
            </w:r>
            <w:r>
              <w:rPr>
                <w:rFonts w:ascii="Arial" w:eastAsia="Arial" w:hAnsi="Arial" w:cs="Arial"/>
                <w:lang w:val="de-DE"/>
              </w:rPr>
              <w:t>eine Diversifikation</w:t>
            </w:r>
            <w:r w:rsidRPr="00AA6AAB">
              <w:rPr>
                <w:rFonts w:ascii="Arial" w:eastAsia="Arial" w:hAnsi="Arial" w:cs="Arial"/>
                <w:lang w:val="de-DE"/>
              </w:rPr>
              <w:t>.</w:t>
            </w:r>
          </w:p>
          <w:p w:rsidR="003A43D3" w:rsidRPr="00AA6AAB" w:rsidRDefault="003A43D3" w:rsidP="003A43D3">
            <w:pPr>
              <w:pStyle w:val="Listenabsatz"/>
              <w:numPr>
                <w:ilvl w:val="0"/>
                <w:numId w:val="17"/>
              </w:numPr>
              <w:spacing w:after="240" w:line="276" w:lineRule="auto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 w:rsidRPr="00AA6AAB">
              <w:rPr>
                <w:rFonts w:ascii="Arial" w:eastAsia="Arial" w:hAnsi="Arial" w:cs="Arial"/>
                <w:lang w:val="de-DE"/>
              </w:rPr>
              <w:t>Günstiger als der direkte Kauf von Anleihen.</w:t>
            </w:r>
          </w:p>
        </w:tc>
        <w:tc>
          <w:tcPr>
            <w:tcW w:w="4675" w:type="dxa"/>
          </w:tcPr>
          <w:p w:rsidR="003A43D3" w:rsidRPr="006C33AE" w:rsidRDefault="003A43D3" w:rsidP="003A43D3">
            <w:pPr>
              <w:pStyle w:val="Listenabsatz"/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lang w:val="de-DE"/>
              </w:rPr>
            </w:pPr>
            <w:r w:rsidRPr="006C33AE">
              <w:rPr>
                <w:rFonts w:ascii="Arial" w:eastAsia="Arial" w:hAnsi="Arial" w:cs="Arial"/>
                <w:lang w:val="de-DE"/>
              </w:rPr>
              <w:t>Potenziell hohe Kostenquoten.</w:t>
            </w:r>
          </w:p>
          <w:p w:rsidR="003A43D3" w:rsidRPr="006C33AE" w:rsidRDefault="003A43D3" w:rsidP="003A43D3">
            <w:pPr>
              <w:pStyle w:val="Listenabsatz"/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lang w:val="de-DE"/>
              </w:rPr>
            </w:pPr>
            <w:r w:rsidRPr="006C33AE">
              <w:rPr>
                <w:rFonts w:ascii="Arial" w:eastAsia="Arial" w:hAnsi="Arial" w:cs="Arial"/>
                <w:lang w:val="de-DE"/>
              </w:rPr>
              <w:t>Erträge können niedrig</w:t>
            </w:r>
            <w:r>
              <w:rPr>
                <w:rFonts w:ascii="Arial" w:eastAsia="Arial" w:hAnsi="Arial" w:cs="Arial"/>
                <w:lang w:val="de-DE"/>
              </w:rPr>
              <w:t>er ausfallen</w:t>
            </w:r>
            <w:r w:rsidRPr="006C33AE">
              <w:rPr>
                <w:rFonts w:ascii="Arial" w:eastAsia="Arial" w:hAnsi="Arial" w:cs="Arial"/>
                <w:lang w:val="de-DE"/>
              </w:rPr>
              <w:t>.</w:t>
            </w:r>
          </w:p>
          <w:p w:rsidR="003A43D3" w:rsidRPr="006C33AE" w:rsidRDefault="003A43D3" w:rsidP="003A43D3">
            <w:pPr>
              <w:pStyle w:val="Listenabsatz"/>
              <w:numPr>
                <w:ilvl w:val="0"/>
                <w:numId w:val="8"/>
              </w:numPr>
              <w:spacing w:after="240" w:line="276" w:lineRule="auto"/>
              <w:rPr>
                <w:rFonts w:ascii="Arial" w:eastAsia="Arial" w:hAnsi="Arial" w:cs="Arial"/>
                <w:sz w:val="27"/>
                <w:szCs w:val="27"/>
                <w:lang w:val="de-DE"/>
              </w:rPr>
            </w:pPr>
            <w:r w:rsidRPr="006C33AE">
              <w:rPr>
                <w:rFonts w:ascii="Arial" w:eastAsia="Arial" w:hAnsi="Arial" w:cs="Arial"/>
                <w:lang w:val="de-DE"/>
              </w:rPr>
              <w:t>Es gibt keine Garantien.</w:t>
            </w:r>
          </w:p>
        </w:tc>
      </w:tr>
    </w:tbl>
    <w:p w:rsidR="003A43D3" w:rsidRPr="0075711E" w:rsidRDefault="003A43D3" w:rsidP="003A43D3">
      <w:pPr>
        <w:pStyle w:val="berschrift2"/>
        <w:spacing w:line="276" w:lineRule="auto"/>
        <w:rPr>
          <w:rFonts w:ascii="Arial" w:eastAsia="Arial" w:hAnsi="Arial" w:cs="Arial"/>
          <w:b/>
          <w:bCs/>
          <w:lang w:val="de-DE"/>
        </w:rPr>
      </w:pPr>
      <w:bookmarkStart w:id="6" w:name="_heading=h.17dp8vu" w:colFirst="0" w:colLast="0"/>
      <w:bookmarkEnd w:id="6"/>
      <w:r w:rsidRPr="0075711E">
        <w:rPr>
          <w:rFonts w:ascii="Arial" w:eastAsia="Arial" w:hAnsi="Arial" w:cs="Arial"/>
          <w:b/>
          <w:bCs/>
          <w:lang w:val="de-DE"/>
        </w:rPr>
        <w:t>Wie man Anleihen-ETFs auf eToro kauft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1E71EA">
        <w:rPr>
          <w:rFonts w:ascii="Arial" w:eastAsia="Arial" w:hAnsi="Arial" w:cs="Arial"/>
          <w:lang w:val="de-DE"/>
        </w:rPr>
        <w:t>Bei der Auswahl eines Anleihen-ETFs für das eigene Depot haben Anleger oft die Qual der Wahl.</w:t>
      </w:r>
      <w:r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lang w:val="de-DE"/>
        </w:rPr>
        <w:t xml:space="preserve">Da </w:t>
      </w:r>
      <w:hyperlink r:id="rId9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Anleihen-ETFs</w:t>
        </w:r>
      </w:hyperlink>
      <w:r w:rsidRPr="000660A8">
        <w:rPr>
          <w:rFonts w:ascii="Arial" w:eastAsia="Arial" w:hAnsi="Arial" w:cs="Arial"/>
          <w:lang w:val="de-DE"/>
        </w:rPr>
        <w:t xml:space="preserve"> auf dem offenen Aktienmarkt verfügbar sind, </w:t>
      </w:r>
      <w:r w:rsidRPr="000660A8">
        <w:rPr>
          <w:rFonts w:ascii="Arial" w:eastAsia="Arial" w:hAnsi="Arial" w:cs="Arial"/>
          <w:b/>
          <w:lang w:val="de-DE"/>
        </w:rPr>
        <w:t xml:space="preserve">können </w:t>
      </w:r>
      <w:r w:rsidRPr="006C33AE">
        <w:rPr>
          <w:rFonts w:ascii="Arial" w:eastAsia="Arial" w:hAnsi="Arial" w:cs="Arial"/>
          <w:b/>
          <w:bCs/>
          <w:lang w:val="de-DE"/>
        </w:rPr>
        <w:t xml:space="preserve">diese auf dieselbe Weise wie Aktien bei eToro </w:t>
      </w:r>
      <w:r w:rsidRPr="000660A8">
        <w:rPr>
          <w:rFonts w:ascii="Arial" w:eastAsia="Arial" w:hAnsi="Arial" w:cs="Arial"/>
          <w:b/>
          <w:lang w:val="de-DE"/>
        </w:rPr>
        <w:t>gekauft werden</w:t>
      </w:r>
      <w:r w:rsidRPr="000660A8">
        <w:rPr>
          <w:rFonts w:ascii="Arial" w:eastAsia="Arial" w:hAnsi="Arial" w:cs="Arial"/>
          <w:lang w:val="de-DE"/>
        </w:rPr>
        <w:t xml:space="preserve">. Einige </w:t>
      </w:r>
      <w:r>
        <w:rPr>
          <w:rFonts w:ascii="Arial" w:eastAsia="Arial" w:hAnsi="Arial" w:cs="Arial"/>
          <w:lang w:val="de-DE"/>
        </w:rPr>
        <w:t xml:space="preserve">der besten und auf eToro verfügbaren </w:t>
      </w:r>
      <w:r w:rsidRPr="000660A8">
        <w:rPr>
          <w:rFonts w:ascii="Arial" w:eastAsia="Arial" w:hAnsi="Arial" w:cs="Arial"/>
          <w:lang w:val="de-DE"/>
        </w:rPr>
        <w:t>Anleihen-ETFs</w:t>
      </w:r>
      <w:r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lang w:val="de-DE"/>
        </w:rPr>
        <w:t>sind:</w:t>
      </w:r>
    </w:p>
    <w:p w:rsidR="003A43D3" w:rsidRPr="000660A8" w:rsidRDefault="003A43D3" w:rsidP="003A43D3">
      <w:pPr>
        <w:numPr>
          <w:ilvl w:val="0"/>
          <w:numId w:val="13"/>
        </w:numPr>
        <w:spacing w:line="276" w:lineRule="auto"/>
        <w:rPr>
          <w:rFonts w:ascii="Arial" w:eastAsia="Arial" w:hAnsi="Arial" w:cs="Arial"/>
          <w:lang w:val="de-DE"/>
        </w:rPr>
      </w:pPr>
      <w:hyperlink r:id="rId10">
        <w:proofErr w:type="spellStart"/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iShares</w:t>
        </w:r>
        <w:proofErr w:type="spellEnd"/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 xml:space="preserve"> 20+ Year Treasury Bond ETF (TLT)</w:t>
        </w:r>
      </w:hyperlink>
      <w:r w:rsidRPr="000660A8">
        <w:rPr>
          <w:rFonts w:ascii="Arial" w:eastAsia="Arial" w:hAnsi="Arial" w:cs="Arial"/>
          <w:lang w:val="de-DE"/>
        </w:rPr>
        <w:t xml:space="preserve"> - investiert in US-amerikanische Staatsanleihen mit einer Laufzeit von mehr als 20 Jahren.</w:t>
      </w:r>
    </w:p>
    <w:p w:rsidR="003A43D3" w:rsidRPr="000660A8" w:rsidRDefault="003A43D3" w:rsidP="003A43D3">
      <w:pPr>
        <w:numPr>
          <w:ilvl w:val="0"/>
          <w:numId w:val="13"/>
        </w:numPr>
        <w:spacing w:line="276" w:lineRule="auto"/>
        <w:rPr>
          <w:rFonts w:ascii="Arial" w:eastAsia="Arial" w:hAnsi="Arial" w:cs="Arial"/>
          <w:lang w:val="de-DE"/>
        </w:rPr>
      </w:pPr>
      <w:hyperlink r:id="rId11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 xml:space="preserve">PIMCO </w:t>
        </w:r>
        <w:proofErr w:type="spellStart"/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Active</w:t>
        </w:r>
        <w:proofErr w:type="spellEnd"/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 xml:space="preserve"> Bond ETF (BOND)</w:t>
        </w:r>
      </w:hyperlink>
      <w:r w:rsidRPr="000660A8">
        <w:rPr>
          <w:rFonts w:ascii="Arial" w:eastAsia="Arial" w:hAnsi="Arial" w:cs="Arial"/>
          <w:lang w:val="de-DE"/>
        </w:rPr>
        <w:t xml:space="preserve"> - investiert mindestens 80 % </w:t>
      </w:r>
      <w:r>
        <w:rPr>
          <w:rFonts w:ascii="Arial" w:eastAsia="Arial" w:hAnsi="Arial" w:cs="Arial"/>
          <w:lang w:val="de-DE"/>
        </w:rPr>
        <w:t xml:space="preserve">des Kapitals </w:t>
      </w:r>
      <w:r w:rsidRPr="000660A8">
        <w:rPr>
          <w:rFonts w:ascii="Arial" w:eastAsia="Arial" w:hAnsi="Arial" w:cs="Arial"/>
          <w:lang w:val="de-DE"/>
        </w:rPr>
        <w:t>in festverzinsliche Instrumente wie Anleihen und bis zu 30 % in hochverzinsliche Wertpapiere und bietet damit eine stark diversifizierte Anlage.</w:t>
      </w:r>
    </w:p>
    <w:p w:rsidR="003A43D3" w:rsidRPr="000660A8" w:rsidRDefault="003A43D3" w:rsidP="003A43D3">
      <w:pPr>
        <w:numPr>
          <w:ilvl w:val="0"/>
          <w:numId w:val="13"/>
        </w:numPr>
        <w:spacing w:after="240" w:line="276" w:lineRule="auto"/>
        <w:rPr>
          <w:rFonts w:ascii="Arial" w:eastAsia="Arial" w:hAnsi="Arial" w:cs="Arial"/>
          <w:lang w:val="de-DE"/>
        </w:rPr>
      </w:pPr>
      <w:hyperlink r:id="rId12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Vanguard Long-Term Bond ETF (BLV</w:t>
        </w:r>
      </w:hyperlink>
      <w:r w:rsidRPr="000660A8">
        <w:rPr>
          <w:rFonts w:ascii="Arial" w:eastAsia="Arial" w:hAnsi="Arial" w:cs="Arial"/>
          <w:lang w:val="de-DE"/>
        </w:rPr>
        <w:t xml:space="preserve">) - investiert in auf Dollar lautende Unternehmensanleihen und internationale Anleihen. </w:t>
      </w:r>
    </w:p>
    <w:p w:rsidR="003A43D3" w:rsidRPr="0075711E" w:rsidRDefault="003A43D3" w:rsidP="003A43D3">
      <w:pPr>
        <w:pStyle w:val="berschrift2"/>
        <w:spacing w:line="276" w:lineRule="auto"/>
        <w:rPr>
          <w:rFonts w:ascii="Arial" w:eastAsia="Arial" w:hAnsi="Arial" w:cs="Arial"/>
          <w:b/>
          <w:bCs/>
          <w:lang w:val="de-DE"/>
        </w:rPr>
      </w:pPr>
      <w:bookmarkStart w:id="7" w:name="_heading=h.3rdcrjn" w:colFirst="0" w:colLast="0"/>
      <w:bookmarkEnd w:id="7"/>
      <w:r w:rsidRPr="0075711E">
        <w:rPr>
          <w:rFonts w:ascii="Arial" w:eastAsia="Arial" w:hAnsi="Arial" w:cs="Arial"/>
          <w:b/>
          <w:bCs/>
          <w:lang w:val="de-DE"/>
        </w:rPr>
        <w:t>Fazit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Der Kauf von Anleihen-ETFs ermöglicht es Anlegern, </w:t>
      </w:r>
      <w:r w:rsidRPr="000660A8">
        <w:rPr>
          <w:rFonts w:ascii="Arial" w:eastAsia="Arial" w:hAnsi="Arial" w:cs="Arial"/>
          <w:b/>
          <w:lang w:val="de-DE"/>
        </w:rPr>
        <w:t xml:space="preserve">sich am Anleihenmarkt zu engagieren </w:t>
      </w:r>
      <w:r w:rsidRPr="000660A8">
        <w:rPr>
          <w:rFonts w:ascii="Arial" w:eastAsia="Arial" w:hAnsi="Arial" w:cs="Arial"/>
          <w:lang w:val="de-DE"/>
        </w:rPr>
        <w:t>und ihr Portfolio zu</w:t>
      </w:r>
      <w:r>
        <w:rPr>
          <w:rFonts w:ascii="Arial" w:eastAsia="Arial" w:hAnsi="Arial" w:cs="Arial"/>
          <w:lang w:val="de-DE"/>
        </w:rPr>
        <w:t xml:space="preserve"> so besser zu</w:t>
      </w:r>
      <w:r w:rsidRPr="000660A8">
        <w:rPr>
          <w:rFonts w:ascii="Arial" w:eastAsia="Arial" w:hAnsi="Arial" w:cs="Arial"/>
          <w:lang w:val="de-DE"/>
        </w:rPr>
        <w:t xml:space="preserve"> diversifizieren, ohne eine detaillierte Analyse durchführen zu müssen. Darüber hinaus können Anleihen-ETFs an der Börse gehandelt werden und den Anlegern ein regelmäßiges Dividendeneinkommen bescheren.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 xml:space="preserve">Auf dem Aktienmarkt sind </w:t>
      </w:r>
      <w:r w:rsidRPr="0075711E">
        <w:rPr>
          <w:rFonts w:ascii="Arial" w:eastAsia="Arial" w:hAnsi="Arial" w:cs="Arial"/>
          <w:b/>
          <w:bCs/>
          <w:lang w:val="de-DE"/>
        </w:rPr>
        <w:t>verschiedene Arten von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Anleihen-ETFs erhältlich</w:t>
      </w:r>
      <w:r w:rsidRPr="000660A8">
        <w:rPr>
          <w:rFonts w:ascii="Arial" w:eastAsia="Arial" w:hAnsi="Arial" w:cs="Arial"/>
          <w:lang w:val="de-DE"/>
        </w:rPr>
        <w:t xml:space="preserve">, von kurzfristigen, risikoarmen Produkten bis hin zu langfristigen Anleihen-ETFs, die ein höheres Risiko </w:t>
      </w:r>
      <w:r>
        <w:rPr>
          <w:rFonts w:ascii="Arial" w:eastAsia="Arial" w:hAnsi="Arial" w:cs="Arial"/>
          <w:lang w:val="de-DE"/>
        </w:rPr>
        <w:t>und daher</w:t>
      </w:r>
      <w:r w:rsidRPr="000660A8">
        <w:rPr>
          <w:rFonts w:ascii="Arial" w:eastAsia="Arial" w:hAnsi="Arial" w:cs="Arial"/>
          <w:lang w:val="de-DE"/>
        </w:rPr>
        <w:t xml:space="preserve"> potenziell bessere Renditen aufweisen. Daher sollten Anleger ihre eigene Risikotoleranz berücksichtigen, wenn sie sich für einen Anleihen-ETF entscheiden, in den sie investieren möchten.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hyperlink r:id="rId13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Erfahren Sie mehr über ETFs</w:t>
        </w:r>
      </w:hyperlink>
      <w:r w:rsidRPr="000660A8">
        <w:rPr>
          <w:rFonts w:ascii="Arial" w:eastAsia="Arial" w:hAnsi="Arial" w:cs="Arial"/>
          <w:lang w:val="de-DE"/>
        </w:rPr>
        <w:t xml:space="preserve"> auf eToro.</w:t>
      </w:r>
    </w:p>
    <w:p w:rsidR="003A43D3" w:rsidRPr="0075711E" w:rsidRDefault="003A43D3" w:rsidP="003A43D3">
      <w:pPr>
        <w:spacing w:after="240" w:line="276" w:lineRule="auto"/>
        <w:rPr>
          <w:rFonts w:ascii="Arial" w:eastAsia="Arial" w:hAnsi="Arial" w:cs="Arial"/>
          <w:b/>
          <w:lang w:val="de-DE"/>
        </w:rPr>
      </w:pPr>
      <w:r w:rsidRPr="0075711E">
        <w:rPr>
          <w:rFonts w:ascii="Arial" w:eastAsia="Arial" w:hAnsi="Arial" w:cs="Arial"/>
          <w:b/>
          <w:lang w:val="de-DE"/>
        </w:rPr>
        <w:t xml:space="preserve">FAQ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>Was sind die Vorteile von Anleihen-ETFs?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49711F">
        <w:rPr>
          <w:rFonts w:ascii="Arial" w:eastAsia="Arial" w:hAnsi="Arial" w:cs="Arial"/>
          <w:lang w:val="de-DE"/>
        </w:rPr>
        <w:t xml:space="preserve">Der vielleicht größte Vorteil von </w:t>
      </w:r>
      <w:hyperlink r:id="rId14" w:history="1">
        <w:r w:rsidRPr="0049711F">
          <w:rPr>
            <w:rStyle w:val="Hyperlink"/>
            <w:rFonts w:ascii="Arial" w:eastAsia="Arial" w:hAnsi="Arial" w:cs="Arial"/>
            <w:lang w:val="de-DE"/>
          </w:rPr>
          <w:t>Anleihen-ETFs</w:t>
        </w:r>
      </w:hyperlink>
      <w:r w:rsidRPr="0049711F">
        <w:rPr>
          <w:rFonts w:ascii="Arial" w:eastAsia="Arial" w:hAnsi="Arial" w:cs="Arial"/>
          <w:lang w:val="de-DE"/>
        </w:rPr>
        <w:t xml:space="preserve"> besteht darin, dass viele von ihnen </w:t>
      </w:r>
      <w:r w:rsidRPr="0049711F">
        <w:rPr>
          <w:rFonts w:ascii="Arial" w:eastAsia="Arial" w:hAnsi="Arial" w:cs="Arial"/>
          <w:b/>
          <w:bCs/>
          <w:lang w:val="de-DE"/>
        </w:rPr>
        <w:t>eine monatliche Dividende ausschütten</w:t>
      </w:r>
      <w:r w:rsidRPr="0049711F">
        <w:rPr>
          <w:rFonts w:ascii="Arial" w:eastAsia="Arial" w:hAnsi="Arial" w:cs="Arial"/>
          <w:lang w:val="de-DE"/>
        </w:rPr>
        <w:t>, was den Anlegern ein regelmäßiges Einkommen verschafft und es ihnen so ermöglicht, ihr finanzielles Budget auf der Grundlage des regelmäßigen Ausschüttungsplans ihrer Anleihen-ETFs zu kalkulieren.</w:t>
      </w:r>
      <w:r w:rsidRPr="000660A8">
        <w:rPr>
          <w:rFonts w:ascii="Arial" w:eastAsia="Arial" w:hAnsi="Arial" w:cs="Arial"/>
          <w:lang w:val="de-DE"/>
        </w:rPr>
        <w:t xml:space="preserve">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>Können Anleihen-ETFs riskant sein?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lang w:val="de-DE"/>
        </w:rPr>
      </w:pPr>
      <w:r w:rsidRPr="000660A8">
        <w:rPr>
          <w:rFonts w:ascii="Arial" w:eastAsia="Arial" w:hAnsi="Arial" w:cs="Arial"/>
          <w:lang w:val="de-DE"/>
        </w:rPr>
        <w:t xml:space="preserve">Anleihen-ETFs </w:t>
      </w:r>
      <w:r w:rsidRPr="000660A8">
        <w:rPr>
          <w:rFonts w:ascii="Arial" w:eastAsia="Arial" w:hAnsi="Arial" w:cs="Arial"/>
          <w:b/>
          <w:lang w:val="de-DE"/>
        </w:rPr>
        <w:t>bieten eine sofortige Portfoliodiversifizierung</w:t>
      </w:r>
      <w:r w:rsidRPr="000660A8">
        <w:rPr>
          <w:rFonts w:ascii="Arial" w:eastAsia="Arial" w:hAnsi="Arial" w:cs="Arial"/>
          <w:lang w:val="de-DE"/>
        </w:rPr>
        <w:t xml:space="preserve">, die </w:t>
      </w:r>
      <w:hyperlink r:id="rId15">
        <w:r w:rsidRPr="000660A8">
          <w:rPr>
            <w:rFonts w:ascii="Arial" w:eastAsia="Arial" w:hAnsi="Arial" w:cs="Arial"/>
            <w:color w:val="0000FF"/>
            <w:u w:val="single"/>
            <w:lang w:val="de-DE"/>
          </w:rPr>
          <w:t>Ihr Risiko reduzieren</w:t>
        </w:r>
      </w:hyperlink>
      <w:r w:rsidRPr="000660A8">
        <w:rPr>
          <w:rFonts w:ascii="Arial" w:eastAsia="Arial" w:hAnsi="Arial" w:cs="Arial"/>
          <w:lang w:val="de-DE"/>
        </w:rPr>
        <w:t xml:space="preserve"> kann. Insbesondere kurzfristige Anleihen reagieren in der Regel nicht so stark auf Zinsschwankungen, was sie zu einer risikoärmeren Anlagemöglichkeit macht. Allerdings birgt jede Anlage ein Risiko, und Sie sollten eine gründliche </w:t>
      </w:r>
      <w:r w:rsidRPr="00DD1148">
        <w:rPr>
          <w:rFonts w:ascii="Arial" w:eastAsia="Arial" w:hAnsi="Arial" w:cs="Arial"/>
          <w:lang w:val="de-DE"/>
        </w:rPr>
        <w:t xml:space="preserve">Analyse </w:t>
      </w:r>
      <w:r w:rsidRPr="000660A8">
        <w:rPr>
          <w:rFonts w:ascii="Arial" w:eastAsia="Arial" w:hAnsi="Arial" w:cs="Arial"/>
          <w:lang w:val="de-DE"/>
        </w:rPr>
        <w:t xml:space="preserve">durchführen, bevor Sie sich für einen Anleihen-ETF entscheiden. </w:t>
      </w:r>
    </w:p>
    <w:p w:rsidR="003A43D3" w:rsidRPr="000660A8" w:rsidRDefault="003A43D3" w:rsidP="003A43D3">
      <w:pPr>
        <w:spacing w:after="240" w:line="276" w:lineRule="auto"/>
        <w:rPr>
          <w:rFonts w:ascii="Arial" w:eastAsia="Arial" w:hAnsi="Arial" w:cs="Arial"/>
          <w:b/>
          <w:lang w:val="de-DE"/>
        </w:rPr>
      </w:pPr>
      <w:r w:rsidRPr="000660A8">
        <w:rPr>
          <w:rFonts w:ascii="Arial" w:eastAsia="Arial" w:hAnsi="Arial" w:cs="Arial"/>
          <w:b/>
          <w:lang w:val="de-DE"/>
        </w:rPr>
        <w:t>Wie lange sollte ich Anleihen-ETFs halten?</w:t>
      </w:r>
    </w:p>
    <w:p w:rsidR="001E691F" w:rsidRPr="003A43D3" w:rsidRDefault="003A43D3" w:rsidP="003A43D3">
      <w:r w:rsidRPr="000660A8">
        <w:rPr>
          <w:rFonts w:ascii="Arial" w:eastAsia="Arial" w:hAnsi="Arial" w:cs="Arial"/>
          <w:lang w:val="de-DE"/>
        </w:rPr>
        <w:t xml:space="preserve">Es gibt </w:t>
      </w:r>
      <w:r w:rsidRPr="00DD1148">
        <w:rPr>
          <w:rFonts w:ascii="Arial" w:eastAsia="Arial" w:hAnsi="Arial" w:cs="Arial"/>
          <w:lang w:val="de-DE"/>
        </w:rPr>
        <w:t>drei Arten von Anleihen: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kurz</w:t>
      </w:r>
      <w:r>
        <w:rPr>
          <w:rFonts w:ascii="Arial" w:eastAsia="Arial" w:hAnsi="Arial" w:cs="Arial"/>
          <w:b/>
          <w:lang w:val="de-DE"/>
        </w:rPr>
        <w:t>-</w:t>
      </w:r>
      <w:r w:rsidRPr="000660A8">
        <w:rPr>
          <w:rFonts w:ascii="Arial" w:eastAsia="Arial" w:hAnsi="Arial" w:cs="Arial"/>
          <w:b/>
          <w:lang w:val="de-DE"/>
        </w:rPr>
        <w:t>, mittel- und langfristige</w:t>
      </w:r>
      <w:r>
        <w:rPr>
          <w:rFonts w:ascii="Arial" w:eastAsia="Arial" w:hAnsi="Arial" w:cs="Arial"/>
          <w:b/>
          <w:lang w:val="de-DE"/>
        </w:rPr>
        <w:t xml:space="preserve"> Anleihen</w:t>
      </w:r>
      <w:r w:rsidRPr="000660A8">
        <w:rPr>
          <w:rFonts w:ascii="Arial" w:eastAsia="Arial" w:hAnsi="Arial" w:cs="Arial"/>
          <w:lang w:val="de-DE"/>
        </w:rPr>
        <w:t xml:space="preserve">. Kurzfristige Anleihen werden innerhalb von ein paar Jahren fällig. </w:t>
      </w:r>
      <w:r w:rsidRPr="00DD1148">
        <w:rPr>
          <w:rFonts w:ascii="Arial" w:eastAsia="Arial" w:hAnsi="Arial" w:cs="Arial"/>
          <w:lang w:val="de-DE"/>
        </w:rPr>
        <w:t>Mittelfristige ETFs</w:t>
      </w:r>
      <w:r>
        <w:rPr>
          <w:rFonts w:ascii="Arial" w:eastAsia="Arial" w:hAnsi="Arial" w:cs="Arial"/>
          <w:lang w:val="de-DE"/>
        </w:rPr>
        <w:t xml:space="preserve"> sollten 5-10 Jahre lang gehalten werden und</w:t>
      </w:r>
      <w:r w:rsidRPr="00DD1148">
        <w:rPr>
          <w:rFonts w:ascii="Arial" w:eastAsia="Arial" w:hAnsi="Arial" w:cs="Arial"/>
          <w:lang w:val="de-DE"/>
        </w:rPr>
        <w:t xml:space="preserve"> bieten höhere Auszahlungen als kurzfristige Anleihen-ETFs, können aber stärker schwanken.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D25AE">
        <w:rPr>
          <w:rFonts w:ascii="Arial" w:eastAsia="Arial" w:hAnsi="Arial" w:cs="Arial"/>
          <w:lang w:val="de-DE"/>
        </w:rPr>
        <w:t>Die langfristigen ETFs haben eine Laufzeit von 10-30 Jahren.</w:t>
      </w:r>
      <w:r w:rsidRPr="000660A8">
        <w:rPr>
          <w:rFonts w:ascii="Arial" w:eastAsia="Arial" w:hAnsi="Arial" w:cs="Arial"/>
          <w:lang w:val="de-DE"/>
        </w:rPr>
        <w:t xml:space="preserve"> Diese </w:t>
      </w:r>
      <w:proofErr w:type="spellStart"/>
      <w:r w:rsidRPr="000660A8">
        <w:rPr>
          <w:rFonts w:ascii="Arial" w:eastAsia="Arial" w:hAnsi="Arial" w:cs="Arial"/>
          <w:lang w:val="de-DE"/>
        </w:rPr>
        <w:t>zahlen</w:t>
      </w:r>
      <w:proofErr w:type="spellEnd"/>
      <w:r w:rsidRPr="000660A8">
        <w:rPr>
          <w:rFonts w:ascii="Arial" w:eastAsia="Arial" w:hAnsi="Arial" w:cs="Arial"/>
          <w:lang w:val="de-DE"/>
        </w:rPr>
        <w:t xml:space="preserve"> </w:t>
      </w:r>
      <w:r>
        <w:rPr>
          <w:rFonts w:ascii="Arial" w:eastAsia="Arial" w:hAnsi="Arial" w:cs="Arial"/>
          <w:lang w:val="de-DE"/>
        </w:rPr>
        <w:t xml:space="preserve">aber </w:t>
      </w:r>
      <w:r w:rsidRPr="000660A8">
        <w:rPr>
          <w:rFonts w:ascii="Arial" w:eastAsia="Arial" w:hAnsi="Arial" w:cs="Arial"/>
          <w:lang w:val="de-DE"/>
        </w:rPr>
        <w:t xml:space="preserve">weit mehr aus als kurzfristige ETFs, </w:t>
      </w:r>
      <w:r w:rsidRPr="000660A8">
        <w:rPr>
          <w:rFonts w:ascii="Arial" w:eastAsia="Arial" w:hAnsi="Arial" w:cs="Arial"/>
          <w:b/>
          <w:lang w:val="de-DE"/>
        </w:rPr>
        <w:t xml:space="preserve">reagieren </w:t>
      </w:r>
      <w:r w:rsidRPr="000D25AE">
        <w:rPr>
          <w:rFonts w:ascii="Arial" w:eastAsia="Arial" w:hAnsi="Arial" w:cs="Arial"/>
          <w:b/>
          <w:bCs/>
          <w:lang w:val="de-DE"/>
        </w:rPr>
        <w:t>aber</w:t>
      </w:r>
      <w:r w:rsidRPr="000660A8">
        <w:rPr>
          <w:rFonts w:ascii="Arial" w:eastAsia="Arial" w:hAnsi="Arial" w:cs="Arial"/>
          <w:lang w:val="de-DE"/>
        </w:rPr>
        <w:t xml:space="preserve"> </w:t>
      </w:r>
      <w:r w:rsidRPr="000D25AE">
        <w:rPr>
          <w:rFonts w:ascii="Arial" w:eastAsia="Arial" w:hAnsi="Arial" w:cs="Arial"/>
          <w:b/>
          <w:bCs/>
          <w:lang w:val="de-DE"/>
        </w:rPr>
        <w:t>dafür</w:t>
      </w:r>
      <w:r>
        <w:rPr>
          <w:rFonts w:ascii="Arial" w:eastAsia="Arial" w:hAnsi="Arial" w:cs="Arial"/>
          <w:lang w:val="de-DE"/>
        </w:rPr>
        <w:t xml:space="preserve"> </w:t>
      </w:r>
      <w:r w:rsidRPr="000660A8">
        <w:rPr>
          <w:rFonts w:ascii="Arial" w:eastAsia="Arial" w:hAnsi="Arial" w:cs="Arial"/>
          <w:b/>
          <w:lang w:val="de-DE"/>
        </w:rPr>
        <w:t>sehr stark auf schwankende Zinssätze.</w:t>
      </w:r>
    </w:p>
    <w:sectPr w:rsidR="001E691F" w:rsidRPr="003A43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F3002"/>
    <w:multiLevelType w:val="multilevel"/>
    <w:tmpl w:val="0608CC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E43C64"/>
    <w:multiLevelType w:val="multilevel"/>
    <w:tmpl w:val="22384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079334E"/>
    <w:multiLevelType w:val="multilevel"/>
    <w:tmpl w:val="EB301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B60E3E"/>
    <w:multiLevelType w:val="multilevel"/>
    <w:tmpl w:val="478402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B110E41"/>
    <w:multiLevelType w:val="multilevel"/>
    <w:tmpl w:val="0AA491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4831D6"/>
    <w:multiLevelType w:val="multilevel"/>
    <w:tmpl w:val="4F06EA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1F03B2"/>
    <w:multiLevelType w:val="multilevel"/>
    <w:tmpl w:val="CB38B7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49527ED"/>
    <w:multiLevelType w:val="multilevel"/>
    <w:tmpl w:val="CC36B9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9514DE2"/>
    <w:multiLevelType w:val="multilevel"/>
    <w:tmpl w:val="31E68AE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51526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93F7744"/>
    <w:multiLevelType w:val="multilevel"/>
    <w:tmpl w:val="779648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AEC32DA"/>
    <w:multiLevelType w:val="multilevel"/>
    <w:tmpl w:val="28BAE6D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51526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EF90D8F"/>
    <w:multiLevelType w:val="multilevel"/>
    <w:tmpl w:val="A7C231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5231C8"/>
    <w:multiLevelType w:val="multilevel"/>
    <w:tmpl w:val="B58670C0"/>
    <w:lvl w:ilvl="0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F53E46"/>
    <w:multiLevelType w:val="multilevel"/>
    <w:tmpl w:val="A844CE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714350F"/>
    <w:multiLevelType w:val="multilevel"/>
    <w:tmpl w:val="A09066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36B1A4F"/>
    <w:multiLevelType w:val="multilevel"/>
    <w:tmpl w:val="1526B4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4681B7A"/>
    <w:multiLevelType w:val="multilevel"/>
    <w:tmpl w:val="192C2450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02309262">
    <w:abstractNumId w:val="5"/>
  </w:num>
  <w:num w:numId="2" w16cid:durableId="1802992893">
    <w:abstractNumId w:val="0"/>
  </w:num>
  <w:num w:numId="3" w16cid:durableId="1232813242">
    <w:abstractNumId w:val="11"/>
  </w:num>
  <w:num w:numId="4" w16cid:durableId="1582258207">
    <w:abstractNumId w:val="2"/>
  </w:num>
  <w:num w:numId="5" w16cid:durableId="1527865671">
    <w:abstractNumId w:val="13"/>
  </w:num>
  <w:num w:numId="6" w16cid:durableId="490559530">
    <w:abstractNumId w:val="3"/>
  </w:num>
  <w:num w:numId="7" w16cid:durableId="391151589">
    <w:abstractNumId w:val="1"/>
  </w:num>
  <w:num w:numId="8" w16cid:durableId="493566531">
    <w:abstractNumId w:val="16"/>
  </w:num>
  <w:num w:numId="9" w16cid:durableId="1522356121">
    <w:abstractNumId w:val="14"/>
  </w:num>
  <w:num w:numId="10" w16cid:durableId="1677265818">
    <w:abstractNumId w:val="4"/>
  </w:num>
  <w:num w:numId="11" w16cid:durableId="955328901">
    <w:abstractNumId w:val="15"/>
  </w:num>
  <w:num w:numId="12" w16cid:durableId="269092466">
    <w:abstractNumId w:val="7"/>
  </w:num>
  <w:num w:numId="13" w16cid:durableId="2009016403">
    <w:abstractNumId w:val="9"/>
  </w:num>
  <w:num w:numId="14" w16cid:durableId="841315370">
    <w:abstractNumId w:val="6"/>
  </w:num>
  <w:num w:numId="15" w16cid:durableId="912355564">
    <w:abstractNumId w:val="10"/>
  </w:num>
  <w:num w:numId="16" w16cid:durableId="1543905789">
    <w:abstractNumId w:val="8"/>
  </w:num>
  <w:num w:numId="17" w16cid:durableId="6662531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55"/>
    <w:rsid w:val="001E691F"/>
    <w:rsid w:val="00286155"/>
    <w:rsid w:val="00370EF1"/>
    <w:rsid w:val="003A43D3"/>
    <w:rsid w:val="004F6B3D"/>
    <w:rsid w:val="0081531E"/>
    <w:rsid w:val="00E7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DAEF9F"/>
  <w15:chartTrackingRefBased/>
  <w15:docId w15:val="{D8CE852A-4B9A-8941-AA64-EEDA8E92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6155"/>
    <w:rPr>
      <w:rFonts w:ascii="Calibri" w:hAnsi="Calibri" w:cs="Calibri"/>
      <w:sz w:val="22"/>
      <w:szCs w:val="22"/>
      <w:lang w:val="en-GB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615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8615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8615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8615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86155"/>
    <w:rPr>
      <w:rFonts w:ascii="Calibri" w:hAnsi="Calibri" w:cs="Calibri"/>
      <w:sz w:val="40"/>
      <w:szCs w:val="40"/>
      <w:lang w:val="en-GB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86155"/>
    <w:rPr>
      <w:rFonts w:ascii="Calibri" w:hAnsi="Calibri" w:cs="Calibri"/>
      <w:sz w:val="32"/>
      <w:szCs w:val="32"/>
      <w:lang w:val="en-GB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86155"/>
    <w:rPr>
      <w:rFonts w:ascii="Calibri" w:hAnsi="Calibri" w:cs="Calibri"/>
      <w:color w:val="434343"/>
      <w:sz w:val="28"/>
      <w:szCs w:val="28"/>
      <w:lang w:val="en-GB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86155"/>
    <w:rPr>
      <w:rFonts w:ascii="Calibri" w:hAnsi="Calibri" w:cs="Calibri"/>
      <w:color w:val="666666"/>
      <w:lang w:val="en-GB" w:eastAsia="de-DE"/>
    </w:rPr>
  </w:style>
  <w:style w:type="character" w:styleId="Hyperlink">
    <w:name w:val="Hyperlink"/>
    <w:basedOn w:val="Absatz-Standardschriftart"/>
    <w:uiPriority w:val="99"/>
    <w:unhideWhenUsed/>
    <w:rsid w:val="0028615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3A4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oro.com/de/stocks/risk-management/" TargetMode="External"/><Relationship Id="rId13" Type="http://schemas.openxmlformats.org/officeDocument/2006/relationships/hyperlink" Target="https://www.etoro.com/de/stocks/investing-in-etf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toro.com/de/stocks/what-are-dividends/" TargetMode="External"/><Relationship Id="rId12" Type="http://schemas.openxmlformats.org/officeDocument/2006/relationships/hyperlink" Target="https://www.etoro.com/markets/bl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etoro.com/de/stocks/investing-in-etfs/" TargetMode="External"/><Relationship Id="rId11" Type="http://schemas.openxmlformats.org/officeDocument/2006/relationships/hyperlink" Target="https://www.etoro.com/markets/bond" TargetMode="External"/><Relationship Id="rId5" Type="http://schemas.openxmlformats.org/officeDocument/2006/relationships/hyperlink" Target="https://www.etoro.com/investing/guides/fintech/investing-in-bonds/" TargetMode="External"/><Relationship Id="rId15" Type="http://schemas.openxmlformats.org/officeDocument/2006/relationships/hyperlink" Target="https://www.etoro.com/de/stocks/risk-management/" TargetMode="External"/><Relationship Id="rId10" Type="http://schemas.openxmlformats.org/officeDocument/2006/relationships/hyperlink" Target="https://www.etoro.com/markets/t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toro.com/discover/markets/etf" TargetMode="External"/><Relationship Id="rId14" Type="http://schemas.openxmlformats.org/officeDocument/2006/relationships/hyperlink" Target="https://www.etoro.com/de/stocks/investing-in-etfs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1592</Words>
  <Characters>10034</Characters>
  <Application>Microsoft Office Word</Application>
  <DocSecurity>0</DocSecurity>
  <Lines>83</Lines>
  <Paragraphs>23</Paragraphs>
  <ScaleCrop>false</ScaleCrop>
  <Company/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Rups</dc:creator>
  <cp:keywords/>
  <dc:description/>
  <cp:lastModifiedBy>Steven Rups</cp:lastModifiedBy>
  <cp:revision>2</cp:revision>
  <dcterms:created xsi:type="dcterms:W3CDTF">2022-12-16T07:53:00Z</dcterms:created>
  <dcterms:modified xsi:type="dcterms:W3CDTF">2022-12-16T08:05:00Z</dcterms:modified>
</cp:coreProperties>
</file>